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797B" w:rsidRPr="004D0408" w:rsidRDefault="00856D9F" w:rsidP="00EE1F41">
      <w:pPr>
        <w:spacing w:line="276" w:lineRule="auto"/>
        <w:rPr>
          <w:rFonts w:ascii="Calibri" w:hAnsi="Calibri" w:cs="Calibri"/>
        </w:rPr>
      </w:pPr>
      <w:r>
        <w:rPr>
          <w:noProof/>
        </w:rPr>
        <w:drawing>
          <wp:anchor distT="0" distB="0" distL="114300" distR="114300" simplePos="0" relativeHeight="251658240" behindDoc="0" locked="0" layoutInCell="1" allowOverlap="1">
            <wp:simplePos x="0" y="0"/>
            <wp:positionH relativeFrom="column">
              <wp:posOffset>-4445</wp:posOffset>
            </wp:positionH>
            <wp:positionV relativeFrom="paragraph">
              <wp:posOffset>-719455</wp:posOffset>
            </wp:positionV>
            <wp:extent cx="5760720" cy="859790"/>
            <wp:effectExtent l="0" t="0" r="0" b="0"/>
            <wp:wrapNone/>
            <wp:docPr id="3"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859790"/>
                    </a:xfrm>
                    <a:prstGeom prst="rect">
                      <a:avLst/>
                    </a:prstGeom>
                    <a:noFill/>
                  </pic:spPr>
                </pic:pic>
              </a:graphicData>
            </a:graphic>
            <wp14:sizeRelH relativeFrom="page">
              <wp14:pctWidth>0</wp14:pctWidth>
            </wp14:sizeRelH>
            <wp14:sizeRelV relativeFrom="page">
              <wp14:pctHeight>0</wp14:pctHeight>
            </wp14:sizeRelV>
          </wp:anchor>
        </w:drawing>
      </w:r>
    </w:p>
    <w:p w:rsidR="005D797B" w:rsidRDefault="005D797B" w:rsidP="00EE1F41">
      <w:pPr>
        <w:spacing w:line="276" w:lineRule="auto"/>
        <w:rPr>
          <w:rFonts w:ascii="Calibri" w:hAnsi="Calibri" w:cs="Calibri"/>
        </w:rPr>
      </w:pPr>
      <w:r w:rsidRPr="004D0408">
        <w:rPr>
          <w:rFonts w:ascii="Calibri" w:hAnsi="Calibri" w:cs="Calibri"/>
        </w:rPr>
        <w:t>Příloha č. 3 – Obchodní podmínky</w:t>
      </w:r>
    </w:p>
    <w:p w:rsidR="005D797B" w:rsidRPr="004D0408" w:rsidRDefault="005D797B" w:rsidP="00EE1F41">
      <w:pPr>
        <w:spacing w:line="276" w:lineRule="auto"/>
        <w:rPr>
          <w:rFonts w:ascii="Calibri" w:hAnsi="Calibri" w:cs="Calibri"/>
        </w:rPr>
      </w:pPr>
    </w:p>
    <w:p w:rsidR="005D797B" w:rsidRPr="00982E1C" w:rsidRDefault="005D797B" w:rsidP="00982E1C">
      <w:pPr>
        <w:spacing w:line="276" w:lineRule="auto"/>
        <w:jc w:val="center"/>
        <w:rPr>
          <w:rFonts w:ascii="Calibri" w:hAnsi="Calibri" w:cs="Calibri"/>
          <w:b/>
          <w:bCs/>
        </w:rPr>
      </w:pPr>
      <w:r w:rsidRPr="004D0408">
        <w:rPr>
          <w:rFonts w:ascii="Calibri" w:hAnsi="Calibri" w:cs="Calibri"/>
          <w:b/>
          <w:bCs/>
          <w:sz w:val="36"/>
          <w:szCs w:val="36"/>
        </w:rPr>
        <w:t xml:space="preserve">Příkazní smlouva </w:t>
      </w:r>
      <w:r w:rsidRPr="004D0408">
        <w:rPr>
          <w:rFonts w:ascii="Calibri" w:hAnsi="Calibri" w:cs="Calibri"/>
          <w:b/>
          <w:bCs/>
          <w:sz w:val="36"/>
          <w:szCs w:val="36"/>
        </w:rPr>
        <w:br/>
      </w:r>
    </w:p>
    <w:p w:rsidR="005D797B" w:rsidRPr="004D0408" w:rsidRDefault="005D797B" w:rsidP="00982E1C">
      <w:pPr>
        <w:spacing w:line="276" w:lineRule="auto"/>
        <w:jc w:val="center"/>
        <w:rPr>
          <w:rFonts w:ascii="Calibri" w:hAnsi="Calibri" w:cs="Calibri"/>
        </w:rPr>
      </w:pPr>
      <w:r w:rsidRPr="004D0408">
        <w:rPr>
          <w:rFonts w:ascii="Calibri" w:hAnsi="Calibri" w:cs="Calibri"/>
        </w:rPr>
        <w:t>na poskytnutí služeb v souvislosti s veřejnou zakázkou s názvem</w:t>
      </w:r>
    </w:p>
    <w:p w:rsidR="005D797B" w:rsidRPr="004D0408" w:rsidRDefault="005D797B" w:rsidP="00982E1C">
      <w:pPr>
        <w:spacing w:line="276" w:lineRule="auto"/>
        <w:jc w:val="center"/>
        <w:rPr>
          <w:rFonts w:ascii="Calibri" w:hAnsi="Calibri" w:cs="Calibri"/>
        </w:rPr>
      </w:pPr>
    </w:p>
    <w:p w:rsidR="005D797B" w:rsidRPr="004D0408" w:rsidRDefault="005D797B" w:rsidP="00EE1F41">
      <w:pPr>
        <w:spacing w:line="276" w:lineRule="auto"/>
        <w:jc w:val="center"/>
        <w:rPr>
          <w:rFonts w:ascii="Calibri" w:hAnsi="Calibri" w:cs="Calibri"/>
          <w:b/>
          <w:bCs/>
        </w:rPr>
      </w:pPr>
      <w:r w:rsidRPr="004D0408">
        <w:rPr>
          <w:rFonts w:ascii="Calibri" w:hAnsi="Calibri" w:cs="Calibri"/>
          <w:b/>
          <w:bCs/>
        </w:rPr>
        <w:t>Výkon činností TDI</w:t>
      </w:r>
      <w:r>
        <w:rPr>
          <w:rFonts w:ascii="Calibri" w:hAnsi="Calibri" w:cs="Calibri"/>
          <w:b/>
          <w:bCs/>
        </w:rPr>
        <w:t xml:space="preserve"> </w:t>
      </w:r>
      <w:r w:rsidRPr="00066860">
        <w:rPr>
          <w:rFonts w:ascii="Calibri" w:hAnsi="Calibri" w:cs="Calibri"/>
          <w:b/>
          <w:bCs/>
        </w:rPr>
        <w:t xml:space="preserve">– </w:t>
      </w:r>
      <w:r>
        <w:rPr>
          <w:rFonts w:ascii="Calibri" w:hAnsi="Calibri" w:cs="Calibri"/>
          <w:b/>
          <w:bCs/>
        </w:rPr>
        <w:t>Kras</w:t>
      </w:r>
      <w:r w:rsidR="00652EA4">
        <w:rPr>
          <w:rFonts w:ascii="Calibri" w:hAnsi="Calibri" w:cs="Calibri"/>
          <w:b/>
          <w:bCs/>
        </w:rPr>
        <w:t>lice –</w:t>
      </w:r>
      <w:r w:rsidR="00812928">
        <w:rPr>
          <w:rFonts w:ascii="Calibri" w:hAnsi="Calibri" w:cs="Calibri"/>
          <w:b/>
          <w:bCs/>
        </w:rPr>
        <w:t xml:space="preserve"> rekonstrukce kulturního domu IV</w:t>
      </w:r>
      <w:r w:rsidR="00652EA4">
        <w:rPr>
          <w:rFonts w:ascii="Calibri" w:hAnsi="Calibri" w:cs="Calibri"/>
          <w:b/>
          <w:bCs/>
        </w:rPr>
        <w:t>. etapa</w:t>
      </w:r>
    </w:p>
    <w:p w:rsidR="005D797B" w:rsidRPr="004D0408" w:rsidRDefault="005D797B" w:rsidP="00EE1F41">
      <w:pPr>
        <w:spacing w:line="276" w:lineRule="auto"/>
        <w:jc w:val="center"/>
        <w:rPr>
          <w:rFonts w:ascii="Calibri" w:hAnsi="Calibri" w:cs="Calibri"/>
          <w:b/>
          <w:bCs/>
        </w:rPr>
      </w:pPr>
    </w:p>
    <w:p w:rsidR="005D797B" w:rsidRPr="004D0408" w:rsidRDefault="005D797B" w:rsidP="00EE1F41">
      <w:pPr>
        <w:spacing w:line="276" w:lineRule="auto"/>
        <w:jc w:val="center"/>
        <w:rPr>
          <w:rFonts w:ascii="Calibri" w:hAnsi="Calibri" w:cs="Calibri"/>
        </w:rPr>
      </w:pPr>
      <w:r w:rsidRPr="004D0408">
        <w:rPr>
          <w:rFonts w:ascii="Calibri" w:hAnsi="Calibri" w:cs="Calibri"/>
        </w:rPr>
        <w:t>uzavřená podle § 2430 a násl. zákona č. 89/2012 Sb., nový občanský zákoník, ve znění pozdějších předpisů (</w:t>
      </w:r>
      <w:proofErr w:type="gramStart"/>
      <w:r w:rsidRPr="004D0408">
        <w:rPr>
          <w:rFonts w:ascii="Calibri" w:hAnsi="Calibri" w:cs="Calibri"/>
        </w:rPr>
        <w:t>NOZ) (dále</w:t>
      </w:r>
      <w:proofErr w:type="gramEnd"/>
      <w:r w:rsidRPr="004D0408">
        <w:rPr>
          <w:rFonts w:ascii="Calibri" w:hAnsi="Calibri" w:cs="Calibri"/>
        </w:rPr>
        <w:t xml:space="preserve"> jen „</w:t>
      </w:r>
      <w:r w:rsidRPr="004D0408">
        <w:rPr>
          <w:rFonts w:ascii="Calibri" w:hAnsi="Calibri" w:cs="Calibri"/>
          <w:u w:val="single"/>
        </w:rPr>
        <w:t>smlouva“</w:t>
      </w:r>
      <w:r w:rsidRPr="004D0408">
        <w:rPr>
          <w:rFonts w:ascii="Calibri" w:hAnsi="Calibri" w:cs="Calibri"/>
        </w:rPr>
        <w:t>)</w:t>
      </w:r>
    </w:p>
    <w:p w:rsidR="005D797B" w:rsidRPr="004D0408" w:rsidRDefault="005D797B" w:rsidP="00EE1F41">
      <w:pPr>
        <w:spacing w:line="276" w:lineRule="auto"/>
        <w:jc w:val="center"/>
        <w:rPr>
          <w:rFonts w:ascii="Calibri" w:hAnsi="Calibri" w:cs="Calibri"/>
        </w:rPr>
      </w:pPr>
    </w:p>
    <w:p w:rsidR="005D797B" w:rsidRPr="004D0408" w:rsidRDefault="005D797B" w:rsidP="00EE1F41">
      <w:pPr>
        <w:pStyle w:val="Nadpis1"/>
        <w:keepNext w:val="0"/>
        <w:numPr>
          <w:ilvl w:val="0"/>
          <w:numId w:val="16"/>
        </w:numPr>
        <w:overflowPunct w:val="0"/>
        <w:autoSpaceDE w:val="0"/>
        <w:autoSpaceDN w:val="0"/>
        <w:adjustRightInd w:val="0"/>
        <w:spacing w:before="360" w:after="120" w:line="276" w:lineRule="auto"/>
        <w:ind w:left="431" w:hanging="431"/>
        <w:jc w:val="both"/>
        <w:rPr>
          <w:rFonts w:ascii="Calibri" w:hAnsi="Calibri" w:cs="Calibri"/>
          <w:sz w:val="24"/>
          <w:szCs w:val="24"/>
        </w:rPr>
      </w:pPr>
      <w:r w:rsidRPr="004D0408">
        <w:rPr>
          <w:rFonts w:ascii="Calibri" w:hAnsi="Calibri" w:cs="Calibri"/>
          <w:sz w:val="24"/>
          <w:szCs w:val="24"/>
        </w:rPr>
        <w:t>SMLUVNÍ STRANY</w:t>
      </w:r>
    </w:p>
    <w:p w:rsidR="005D797B" w:rsidRPr="000F6105" w:rsidRDefault="005D797B" w:rsidP="000F6105">
      <w:pPr>
        <w:spacing w:line="360" w:lineRule="auto"/>
        <w:rPr>
          <w:rFonts w:ascii="Calibri" w:hAnsi="Calibri" w:cs="Calibri"/>
          <w:b/>
          <w:bCs/>
        </w:rPr>
      </w:pPr>
      <w:r w:rsidRPr="000F6105">
        <w:rPr>
          <w:rFonts w:ascii="Calibri" w:hAnsi="Calibri" w:cs="Calibri"/>
        </w:rPr>
        <w:t>ZADAVATEL:</w:t>
      </w:r>
      <w:r w:rsidRPr="000F6105">
        <w:rPr>
          <w:rFonts w:ascii="Calibri" w:hAnsi="Calibri" w:cs="Calibri"/>
        </w:rPr>
        <w:tab/>
      </w:r>
      <w:r w:rsidRPr="000F6105">
        <w:rPr>
          <w:rFonts w:ascii="Calibri" w:hAnsi="Calibri" w:cs="Calibri"/>
        </w:rPr>
        <w:tab/>
      </w:r>
      <w:r w:rsidRPr="000F6105">
        <w:rPr>
          <w:rFonts w:ascii="Calibri" w:hAnsi="Calibri" w:cs="Calibri"/>
        </w:rPr>
        <w:tab/>
      </w:r>
      <w:r w:rsidRPr="000F6105">
        <w:rPr>
          <w:rFonts w:ascii="Calibri" w:hAnsi="Calibri" w:cs="Calibri"/>
          <w:b/>
          <w:bCs/>
        </w:rPr>
        <w:t>Město Kraslice</w:t>
      </w:r>
    </w:p>
    <w:p w:rsidR="005D797B" w:rsidRPr="000F6105" w:rsidRDefault="005D797B" w:rsidP="000F6105">
      <w:pPr>
        <w:spacing w:line="360" w:lineRule="auto"/>
        <w:rPr>
          <w:rFonts w:ascii="Calibri" w:hAnsi="Calibri" w:cs="Calibri"/>
        </w:rPr>
      </w:pPr>
      <w:r w:rsidRPr="000F6105">
        <w:rPr>
          <w:rFonts w:ascii="Calibri" w:hAnsi="Calibri" w:cs="Calibri"/>
        </w:rPr>
        <w:t>zas</w:t>
      </w:r>
      <w:r w:rsidR="00652EA4">
        <w:rPr>
          <w:rFonts w:ascii="Calibri" w:hAnsi="Calibri" w:cs="Calibri"/>
        </w:rPr>
        <w:t xml:space="preserve">toupen: </w:t>
      </w:r>
      <w:r w:rsidR="00652EA4">
        <w:rPr>
          <w:rFonts w:ascii="Calibri" w:hAnsi="Calibri" w:cs="Calibri"/>
        </w:rPr>
        <w:tab/>
      </w:r>
      <w:r w:rsidR="00652EA4">
        <w:rPr>
          <w:rFonts w:ascii="Calibri" w:hAnsi="Calibri" w:cs="Calibri"/>
        </w:rPr>
        <w:tab/>
      </w:r>
      <w:r w:rsidR="00652EA4">
        <w:rPr>
          <w:rFonts w:ascii="Calibri" w:hAnsi="Calibri" w:cs="Calibri"/>
        </w:rPr>
        <w:tab/>
        <w:t xml:space="preserve">Romanem </w:t>
      </w:r>
      <w:proofErr w:type="spellStart"/>
      <w:r w:rsidR="00652EA4">
        <w:rPr>
          <w:rFonts w:ascii="Calibri" w:hAnsi="Calibri" w:cs="Calibri"/>
        </w:rPr>
        <w:t>Kotilínkem</w:t>
      </w:r>
      <w:proofErr w:type="spellEnd"/>
      <w:r w:rsidRPr="000F6105">
        <w:rPr>
          <w:rFonts w:ascii="Calibri" w:hAnsi="Calibri" w:cs="Calibri"/>
        </w:rPr>
        <w:t>, starostou města</w:t>
      </w:r>
    </w:p>
    <w:p w:rsidR="005D797B" w:rsidRPr="000F6105" w:rsidRDefault="005D797B" w:rsidP="000F6105">
      <w:pPr>
        <w:spacing w:line="360" w:lineRule="auto"/>
        <w:rPr>
          <w:rFonts w:ascii="Calibri" w:hAnsi="Calibri" w:cs="Calibri"/>
        </w:rPr>
      </w:pPr>
      <w:r w:rsidRPr="000F6105">
        <w:rPr>
          <w:rFonts w:ascii="Calibri" w:hAnsi="Calibri" w:cs="Calibri"/>
        </w:rPr>
        <w:t xml:space="preserve">se sídlem: </w:t>
      </w:r>
      <w:r w:rsidRPr="000F6105">
        <w:rPr>
          <w:rFonts w:ascii="Calibri" w:hAnsi="Calibri" w:cs="Calibri"/>
        </w:rPr>
        <w:tab/>
      </w:r>
      <w:r w:rsidRPr="000F6105">
        <w:rPr>
          <w:rFonts w:ascii="Calibri" w:hAnsi="Calibri" w:cs="Calibri"/>
        </w:rPr>
        <w:tab/>
      </w:r>
      <w:r w:rsidRPr="000F6105">
        <w:rPr>
          <w:rFonts w:ascii="Calibri" w:hAnsi="Calibri" w:cs="Calibri"/>
        </w:rPr>
        <w:tab/>
        <w:t xml:space="preserve">Náměstí 28. října </w:t>
      </w:r>
      <w:proofErr w:type="gramStart"/>
      <w:r w:rsidRPr="000F6105">
        <w:rPr>
          <w:rFonts w:ascii="Calibri" w:hAnsi="Calibri" w:cs="Calibri"/>
        </w:rPr>
        <w:t>č.p.</w:t>
      </w:r>
      <w:proofErr w:type="gramEnd"/>
      <w:r w:rsidRPr="000F6105">
        <w:rPr>
          <w:rFonts w:ascii="Calibri" w:hAnsi="Calibri" w:cs="Calibri"/>
        </w:rPr>
        <w:t xml:space="preserve"> 1438, 358 01  Kraslice</w:t>
      </w:r>
      <w:r w:rsidRPr="000F6105">
        <w:rPr>
          <w:rFonts w:ascii="Calibri" w:hAnsi="Calibri" w:cs="Calibri"/>
        </w:rPr>
        <w:tab/>
      </w:r>
    </w:p>
    <w:p w:rsidR="005D797B" w:rsidRPr="000F6105" w:rsidRDefault="005D797B" w:rsidP="000F6105">
      <w:pPr>
        <w:spacing w:line="360" w:lineRule="auto"/>
        <w:rPr>
          <w:rFonts w:ascii="Calibri" w:hAnsi="Calibri" w:cs="Calibri"/>
        </w:rPr>
      </w:pPr>
      <w:r w:rsidRPr="000F6105">
        <w:rPr>
          <w:rFonts w:ascii="Calibri" w:hAnsi="Calibri" w:cs="Calibri"/>
        </w:rPr>
        <w:t>IČ:</w:t>
      </w:r>
      <w:r w:rsidRPr="000F6105">
        <w:rPr>
          <w:rFonts w:ascii="Calibri" w:hAnsi="Calibri" w:cs="Calibri"/>
        </w:rPr>
        <w:tab/>
      </w:r>
      <w:r w:rsidRPr="000F6105">
        <w:rPr>
          <w:rFonts w:ascii="Calibri" w:hAnsi="Calibri" w:cs="Calibri"/>
        </w:rPr>
        <w:tab/>
        <w:t xml:space="preserve">      </w:t>
      </w:r>
      <w:r w:rsidRPr="000F6105">
        <w:rPr>
          <w:rFonts w:ascii="Calibri" w:hAnsi="Calibri" w:cs="Calibri"/>
        </w:rPr>
        <w:tab/>
      </w:r>
      <w:r w:rsidRPr="000F6105">
        <w:rPr>
          <w:rFonts w:ascii="Calibri" w:hAnsi="Calibri" w:cs="Calibri"/>
        </w:rPr>
        <w:tab/>
        <w:t xml:space="preserve">00259438  </w:t>
      </w:r>
    </w:p>
    <w:p w:rsidR="005D797B" w:rsidRPr="000F6105" w:rsidRDefault="005D797B" w:rsidP="000F6105">
      <w:pPr>
        <w:spacing w:line="360" w:lineRule="auto"/>
        <w:rPr>
          <w:rFonts w:ascii="Calibri" w:hAnsi="Calibri" w:cs="Calibri"/>
        </w:rPr>
      </w:pPr>
      <w:r w:rsidRPr="000F6105">
        <w:rPr>
          <w:rFonts w:ascii="Calibri" w:hAnsi="Calibri" w:cs="Calibri"/>
        </w:rPr>
        <w:t>DIČ:</w:t>
      </w:r>
      <w:r w:rsidRPr="000F6105">
        <w:rPr>
          <w:rFonts w:ascii="Calibri" w:hAnsi="Calibri" w:cs="Calibri"/>
        </w:rPr>
        <w:tab/>
      </w:r>
      <w:r w:rsidRPr="000F6105">
        <w:rPr>
          <w:rFonts w:ascii="Calibri" w:hAnsi="Calibri" w:cs="Calibri"/>
        </w:rPr>
        <w:tab/>
      </w:r>
      <w:r w:rsidRPr="000F6105">
        <w:rPr>
          <w:rFonts w:ascii="Calibri" w:hAnsi="Calibri" w:cs="Calibri"/>
        </w:rPr>
        <w:tab/>
      </w:r>
      <w:r w:rsidRPr="000F6105">
        <w:rPr>
          <w:rFonts w:ascii="Calibri" w:hAnsi="Calibri" w:cs="Calibri"/>
        </w:rPr>
        <w:tab/>
        <w:t>CZ00259438</w:t>
      </w:r>
    </w:p>
    <w:p w:rsidR="005D797B" w:rsidRPr="000F6105" w:rsidRDefault="005D797B" w:rsidP="000F6105">
      <w:pPr>
        <w:spacing w:line="360" w:lineRule="auto"/>
        <w:rPr>
          <w:rFonts w:ascii="Calibri" w:hAnsi="Calibri" w:cs="Calibri"/>
        </w:rPr>
      </w:pPr>
      <w:r>
        <w:rPr>
          <w:rFonts w:ascii="Calibri" w:hAnsi="Calibri" w:cs="Calibri"/>
        </w:rPr>
        <w:t xml:space="preserve">Bankovní spojení:  </w:t>
      </w:r>
      <w:r>
        <w:rPr>
          <w:rFonts w:ascii="Calibri" w:hAnsi="Calibri" w:cs="Calibri"/>
        </w:rPr>
        <w:tab/>
      </w:r>
      <w:r>
        <w:rPr>
          <w:rFonts w:ascii="Calibri" w:hAnsi="Calibri" w:cs="Calibri"/>
        </w:rPr>
        <w:tab/>
      </w:r>
      <w:r w:rsidRPr="000F6105">
        <w:rPr>
          <w:rFonts w:ascii="Calibri" w:hAnsi="Calibri" w:cs="Calibri"/>
        </w:rPr>
        <w:t>Komerční banka a.s., pobočka Kraslice</w:t>
      </w:r>
    </w:p>
    <w:p w:rsidR="005D797B" w:rsidRPr="000F6105" w:rsidRDefault="005D797B" w:rsidP="000F6105">
      <w:pPr>
        <w:spacing w:line="360" w:lineRule="auto"/>
        <w:rPr>
          <w:rFonts w:ascii="Calibri" w:hAnsi="Calibri" w:cs="Calibri"/>
        </w:rPr>
      </w:pPr>
      <w:r w:rsidRPr="000F6105">
        <w:rPr>
          <w:rFonts w:ascii="Calibri" w:hAnsi="Calibri" w:cs="Calibri"/>
        </w:rPr>
        <w:t xml:space="preserve">Číslo účtu:  </w:t>
      </w:r>
      <w:r w:rsidRPr="000F6105">
        <w:rPr>
          <w:rFonts w:ascii="Calibri" w:hAnsi="Calibri" w:cs="Calibri"/>
        </w:rPr>
        <w:tab/>
      </w:r>
      <w:r w:rsidRPr="000F6105">
        <w:rPr>
          <w:rFonts w:ascii="Calibri" w:hAnsi="Calibri" w:cs="Calibri"/>
        </w:rPr>
        <w:tab/>
      </w:r>
      <w:r w:rsidRPr="000F6105">
        <w:rPr>
          <w:rFonts w:ascii="Calibri" w:hAnsi="Calibri" w:cs="Calibri"/>
        </w:rPr>
        <w:tab/>
        <w:t>9005-1225391/0100</w:t>
      </w:r>
    </w:p>
    <w:p w:rsidR="005D797B" w:rsidRPr="000F6105" w:rsidRDefault="005D797B" w:rsidP="000F6105">
      <w:pPr>
        <w:spacing w:line="360" w:lineRule="auto"/>
        <w:rPr>
          <w:rFonts w:ascii="Calibri" w:hAnsi="Calibri" w:cs="Calibri"/>
        </w:rPr>
      </w:pPr>
      <w:r w:rsidRPr="000F6105">
        <w:rPr>
          <w:rFonts w:ascii="Calibri" w:hAnsi="Calibri" w:cs="Calibri"/>
        </w:rPr>
        <w:t xml:space="preserve">Telefon, fax.:  </w:t>
      </w:r>
      <w:r w:rsidRPr="000F6105">
        <w:rPr>
          <w:rFonts w:ascii="Calibri" w:hAnsi="Calibri" w:cs="Calibri"/>
        </w:rPr>
        <w:tab/>
      </w:r>
      <w:r w:rsidRPr="000F6105">
        <w:rPr>
          <w:rFonts w:ascii="Calibri" w:hAnsi="Calibri" w:cs="Calibri"/>
        </w:rPr>
        <w:tab/>
      </w:r>
      <w:r w:rsidRPr="000F6105">
        <w:rPr>
          <w:rFonts w:ascii="Calibri" w:hAnsi="Calibri" w:cs="Calibri"/>
        </w:rPr>
        <w:tab/>
        <w:t>352 370 411, 352 686 809</w:t>
      </w:r>
    </w:p>
    <w:p w:rsidR="005D797B" w:rsidRPr="004D0408" w:rsidRDefault="005D797B" w:rsidP="00EE1F41">
      <w:pPr>
        <w:spacing w:line="276" w:lineRule="auto"/>
        <w:rPr>
          <w:rFonts w:ascii="Calibri" w:hAnsi="Calibri" w:cs="Calibri"/>
        </w:rPr>
      </w:pPr>
      <w:r w:rsidRPr="004D0408">
        <w:rPr>
          <w:rFonts w:ascii="Calibri" w:hAnsi="Calibri" w:cs="Calibri"/>
        </w:rPr>
        <w:t xml:space="preserve"> (dále jen </w:t>
      </w:r>
      <w:r w:rsidRPr="004D0408">
        <w:rPr>
          <w:rFonts w:ascii="Calibri" w:hAnsi="Calibri" w:cs="Calibri"/>
          <w:b/>
          <w:bCs/>
        </w:rPr>
        <w:t>„</w:t>
      </w:r>
      <w:r w:rsidRPr="004D0408">
        <w:rPr>
          <w:rFonts w:ascii="Calibri" w:hAnsi="Calibri" w:cs="Calibri"/>
          <w:b/>
          <w:bCs/>
          <w:u w:val="single"/>
        </w:rPr>
        <w:t>zadavatel</w:t>
      </w:r>
      <w:r w:rsidRPr="004D0408">
        <w:rPr>
          <w:rFonts w:ascii="Calibri" w:hAnsi="Calibri" w:cs="Calibri"/>
          <w:u w:val="single"/>
        </w:rPr>
        <w:t>“</w:t>
      </w:r>
      <w:r w:rsidRPr="004D0408">
        <w:rPr>
          <w:rFonts w:ascii="Calibri" w:hAnsi="Calibri" w:cs="Calibri"/>
        </w:rPr>
        <w:t xml:space="preserve"> nebo „</w:t>
      </w:r>
      <w:r w:rsidRPr="004D0408">
        <w:rPr>
          <w:rFonts w:ascii="Calibri" w:hAnsi="Calibri" w:cs="Calibri"/>
          <w:b/>
          <w:bCs/>
          <w:u w:val="single"/>
        </w:rPr>
        <w:t>příkazce“</w:t>
      </w:r>
      <w:r w:rsidRPr="004D0408">
        <w:rPr>
          <w:rFonts w:ascii="Calibri" w:hAnsi="Calibri" w:cs="Calibri"/>
        </w:rPr>
        <w:t>)</w:t>
      </w:r>
    </w:p>
    <w:p w:rsidR="005D797B" w:rsidRPr="004D0408" w:rsidRDefault="005D797B" w:rsidP="00EE1F41">
      <w:pPr>
        <w:spacing w:before="240" w:after="240" w:line="276" w:lineRule="auto"/>
        <w:rPr>
          <w:rFonts w:ascii="Calibri" w:hAnsi="Calibri" w:cs="Calibri"/>
        </w:rPr>
      </w:pPr>
      <w:r w:rsidRPr="004D0408">
        <w:rPr>
          <w:rFonts w:ascii="Calibri" w:hAnsi="Calibri" w:cs="Calibri"/>
        </w:rPr>
        <w:t>a</w:t>
      </w:r>
    </w:p>
    <w:p w:rsidR="005D797B" w:rsidRPr="000F6105" w:rsidRDefault="005D797B" w:rsidP="00EE1F41">
      <w:pPr>
        <w:pStyle w:val="Nadpis1"/>
        <w:keepNext w:val="0"/>
        <w:numPr>
          <w:ilvl w:val="0"/>
          <w:numId w:val="16"/>
        </w:numPr>
        <w:overflowPunct w:val="0"/>
        <w:autoSpaceDE w:val="0"/>
        <w:autoSpaceDN w:val="0"/>
        <w:adjustRightInd w:val="0"/>
        <w:spacing w:before="360" w:after="120" w:line="276" w:lineRule="auto"/>
        <w:ind w:left="431" w:hanging="431"/>
        <w:jc w:val="both"/>
        <w:rPr>
          <w:rFonts w:ascii="Calibri" w:hAnsi="Calibri" w:cs="Calibri"/>
          <w:b w:val="0"/>
          <w:bCs w:val="0"/>
          <w:sz w:val="24"/>
          <w:szCs w:val="24"/>
        </w:rPr>
      </w:pPr>
      <w:r w:rsidRPr="000F6105">
        <w:rPr>
          <w:rFonts w:ascii="Calibri" w:hAnsi="Calibri" w:cs="Calibri"/>
          <w:sz w:val="24"/>
          <w:szCs w:val="24"/>
        </w:rPr>
        <w:t>DOPLNÍ UCHAZEČ</w:t>
      </w:r>
    </w:p>
    <w:p w:rsidR="005D797B" w:rsidRPr="000F6105" w:rsidRDefault="005D797B" w:rsidP="00EE1F41">
      <w:pPr>
        <w:spacing w:after="40" w:line="276" w:lineRule="auto"/>
        <w:rPr>
          <w:rFonts w:ascii="Calibri" w:hAnsi="Calibri" w:cs="Calibri"/>
        </w:rPr>
      </w:pPr>
      <w:r w:rsidRPr="004D0408">
        <w:rPr>
          <w:rFonts w:ascii="Calibri" w:hAnsi="Calibri" w:cs="Calibri"/>
        </w:rPr>
        <w:t>Sídlo:</w:t>
      </w:r>
      <w:r w:rsidRPr="004D0408">
        <w:rPr>
          <w:rFonts w:ascii="Calibri" w:hAnsi="Calibri" w:cs="Calibri"/>
        </w:rPr>
        <w:tab/>
      </w:r>
      <w:r w:rsidRPr="004D0408">
        <w:rPr>
          <w:rFonts w:ascii="Calibri" w:hAnsi="Calibri" w:cs="Calibri"/>
        </w:rPr>
        <w:tab/>
      </w:r>
      <w:r w:rsidRPr="004D0408">
        <w:rPr>
          <w:rFonts w:ascii="Calibri" w:hAnsi="Calibri" w:cs="Calibri"/>
        </w:rPr>
        <w:tab/>
      </w:r>
      <w:r w:rsidRPr="004D0408">
        <w:rPr>
          <w:rFonts w:ascii="Calibri" w:hAnsi="Calibri" w:cs="Calibri"/>
        </w:rPr>
        <w:tab/>
      </w:r>
      <w:r w:rsidRPr="00982E1C">
        <w:rPr>
          <w:rFonts w:ascii="Calibri" w:hAnsi="Calibri" w:cs="Calibri"/>
          <w:highlight w:val="lightGray"/>
        </w:rPr>
        <w:t>[_____] DOPLNÍ UCHAZEČ</w:t>
      </w:r>
    </w:p>
    <w:p w:rsidR="005D797B" w:rsidRPr="000F6105" w:rsidRDefault="005D797B" w:rsidP="00EE1F41">
      <w:pPr>
        <w:spacing w:after="40" w:line="276" w:lineRule="auto"/>
        <w:rPr>
          <w:rFonts w:ascii="Calibri" w:hAnsi="Calibri" w:cs="Calibri"/>
        </w:rPr>
      </w:pPr>
      <w:r w:rsidRPr="000F6105">
        <w:rPr>
          <w:rFonts w:ascii="Calibri" w:hAnsi="Calibri" w:cs="Calibri"/>
        </w:rPr>
        <w:t>Zástupce:</w:t>
      </w:r>
      <w:r w:rsidRPr="000F6105">
        <w:rPr>
          <w:rFonts w:ascii="Calibri" w:hAnsi="Calibri" w:cs="Calibri"/>
        </w:rPr>
        <w:br/>
        <w:t>ve věcech smluvních:</w:t>
      </w:r>
      <w:r w:rsidRPr="000F6105">
        <w:rPr>
          <w:rFonts w:ascii="Calibri" w:hAnsi="Calibri" w:cs="Calibri"/>
        </w:rPr>
        <w:tab/>
      </w:r>
      <w:r w:rsidRPr="000F6105">
        <w:rPr>
          <w:rFonts w:ascii="Calibri" w:hAnsi="Calibri" w:cs="Calibri"/>
        </w:rPr>
        <w:tab/>
      </w:r>
      <w:r w:rsidRPr="00982E1C">
        <w:rPr>
          <w:rFonts w:ascii="Calibri" w:hAnsi="Calibri" w:cs="Calibri"/>
          <w:highlight w:val="lightGray"/>
        </w:rPr>
        <w:t>[_____] DOPLNÍ UCHAZEČ</w:t>
      </w:r>
      <w:r w:rsidRPr="000F6105">
        <w:rPr>
          <w:rFonts w:ascii="Calibri" w:hAnsi="Calibri" w:cs="Calibri"/>
        </w:rPr>
        <w:br/>
        <w:t>ve věcech technických:</w:t>
      </w:r>
      <w:r w:rsidRPr="000F6105">
        <w:rPr>
          <w:rFonts w:ascii="Calibri" w:hAnsi="Calibri" w:cs="Calibri"/>
        </w:rPr>
        <w:tab/>
      </w:r>
      <w:r w:rsidRPr="00982E1C">
        <w:rPr>
          <w:rFonts w:ascii="Calibri" w:hAnsi="Calibri" w:cs="Calibri"/>
          <w:highlight w:val="lightGray"/>
        </w:rPr>
        <w:t>[_____] DOPLNÍ UCHAZEČ</w:t>
      </w:r>
    </w:p>
    <w:p w:rsidR="005D797B" w:rsidRPr="000F6105" w:rsidRDefault="005D797B" w:rsidP="00EE1F41">
      <w:pPr>
        <w:spacing w:after="40" w:line="276" w:lineRule="auto"/>
        <w:rPr>
          <w:rFonts w:ascii="Calibri" w:hAnsi="Calibri" w:cs="Calibri"/>
        </w:rPr>
      </w:pPr>
      <w:r w:rsidRPr="000F6105">
        <w:rPr>
          <w:rFonts w:ascii="Calibri" w:hAnsi="Calibri" w:cs="Calibri"/>
        </w:rPr>
        <w:t>IČ / DIČ:</w:t>
      </w:r>
      <w:r w:rsidRPr="000F6105">
        <w:rPr>
          <w:rFonts w:ascii="Calibri" w:hAnsi="Calibri" w:cs="Calibri"/>
        </w:rPr>
        <w:tab/>
      </w:r>
      <w:r w:rsidRPr="000F6105">
        <w:rPr>
          <w:rFonts w:ascii="Calibri" w:hAnsi="Calibri" w:cs="Calibri"/>
        </w:rPr>
        <w:tab/>
      </w:r>
      <w:r w:rsidRPr="000F6105">
        <w:rPr>
          <w:rFonts w:ascii="Calibri" w:hAnsi="Calibri" w:cs="Calibri"/>
        </w:rPr>
        <w:tab/>
      </w:r>
      <w:r w:rsidRPr="00982E1C">
        <w:rPr>
          <w:rFonts w:ascii="Calibri" w:hAnsi="Calibri" w:cs="Calibri"/>
          <w:highlight w:val="lightGray"/>
        </w:rPr>
        <w:t>[_____] DOPLNÍ UCHAZEČ</w:t>
      </w:r>
    </w:p>
    <w:p w:rsidR="005D797B" w:rsidRDefault="005D797B" w:rsidP="00EE1F41">
      <w:pPr>
        <w:spacing w:after="40" w:line="276" w:lineRule="auto"/>
        <w:rPr>
          <w:rFonts w:ascii="Calibri" w:hAnsi="Calibri" w:cs="Calibri"/>
        </w:rPr>
      </w:pPr>
      <w:r w:rsidRPr="000F6105">
        <w:rPr>
          <w:rFonts w:ascii="Calibri" w:hAnsi="Calibri" w:cs="Calibri"/>
        </w:rPr>
        <w:t>Bankovní spojení:</w:t>
      </w:r>
      <w:r w:rsidRPr="000F6105">
        <w:rPr>
          <w:rFonts w:ascii="Calibri" w:hAnsi="Calibri" w:cs="Calibri"/>
        </w:rPr>
        <w:tab/>
      </w:r>
      <w:r w:rsidRPr="000F6105">
        <w:rPr>
          <w:rFonts w:ascii="Calibri" w:hAnsi="Calibri" w:cs="Calibri"/>
        </w:rPr>
        <w:tab/>
      </w:r>
      <w:r w:rsidRPr="00982E1C">
        <w:rPr>
          <w:rFonts w:ascii="Calibri" w:hAnsi="Calibri" w:cs="Calibri"/>
          <w:highlight w:val="lightGray"/>
        </w:rPr>
        <w:t>[_____] DOPLNÍ UCHAZEČ</w:t>
      </w:r>
    </w:p>
    <w:p w:rsidR="005D797B" w:rsidRDefault="005D797B" w:rsidP="00EE1F41">
      <w:pPr>
        <w:spacing w:after="40" w:line="276" w:lineRule="auto"/>
        <w:rPr>
          <w:rFonts w:ascii="Calibri" w:hAnsi="Calibri" w:cs="Calibri"/>
        </w:rPr>
      </w:pPr>
      <w:r>
        <w:rPr>
          <w:rFonts w:ascii="Calibri" w:hAnsi="Calibri" w:cs="Calibri"/>
        </w:rPr>
        <w:t>Číslo účtu:</w:t>
      </w:r>
      <w:r>
        <w:rPr>
          <w:rFonts w:ascii="Calibri" w:hAnsi="Calibri" w:cs="Calibri"/>
        </w:rPr>
        <w:tab/>
      </w:r>
      <w:r>
        <w:rPr>
          <w:rFonts w:ascii="Calibri" w:hAnsi="Calibri" w:cs="Calibri"/>
        </w:rPr>
        <w:tab/>
      </w:r>
      <w:r>
        <w:rPr>
          <w:rFonts w:ascii="Calibri" w:hAnsi="Calibri" w:cs="Calibri"/>
        </w:rPr>
        <w:tab/>
      </w:r>
      <w:r w:rsidRPr="00982E1C">
        <w:rPr>
          <w:rFonts w:ascii="Calibri" w:hAnsi="Calibri" w:cs="Calibri"/>
          <w:highlight w:val="lightGray"/>
        </w:rPr>
        <w:t xml:space="preserve"> [_____] DOPLNÍ UCHAZEČ</w:t>
      </w:r>
    </w:p>
    <w:p w:rsidR="005D797B" w:rsidRPr="004D0408" w:rsidRDefault="005D797B" w:rsidP="00EE1F41">
      <w:pPr>
        <w:spacing w:after="40" w:line="276" w:lineRule="auto"/>
        <w:rPr>
          <w:rFonts w:ascii="Calibri" w:hAnsi="Calibri" w:cs="Calibri"/>
        </w:rPr>
      </w:pPr>
      <w:r w:rsidRPr="004D0408">
        <w:rPr>
          <w:rFonts w:ascii="Calibri" w:hAnsi="Calibri" w:cs="Calibri"/>
        </w:rPr>
        <w:t>Tel</w:t>
      </w:r>
      <w:r>
        <w:rPr>
          <w:rFonts w:ascii="Calibri" w:hAnsi="Calibri" w:cs="Calibri"/>
        </w:rPr>
        <w:t>efon</w:t>
      </w:r>
      <w:r w:rsidRPr="004D0408">
        <w:rPr>
          <w:rFonts w:ascii="Calibri" w:hAnsi="Calibri" w:cs="Calibri"/>
        </w:rPr>
        <w:t>:</w:t>
      </w:r>
      <w:r w:rsidRPr="004D0408">
        <w:rPr>
          <w:rFonts w:ascii="Calibri" w:hAnsi="Calibri" w:cs="Calibri"/>
        </w:rPr>
        <w:tab/>
      </w:r>
      <w:r w:rsidRPr="004D0408">
        <w:rPr>
          <w:rFonts w:ascii="Calibri" w:hAnsi="Calibri" w:cs="Calibri"/>
        </w:rPr>
        <w:tab/>
      </w:r>
      <w:r w:rsidRPr="004D0408">
        <w:rPr>
          <w:rFonts w:ascii="Calibri" w:hAnsi="Calibri" w:cs="Calibri"/>
        </w:rPr>
        <w:tab/>
      </w:r>
      <w:r w:rsidRPr="00982E1C">
        <w:rPr>
          <w:rFonts w:ascii="Calibri" w:hAnsi="Calibri" w:cs="Calibri"/>
          <w:highlight w:val="lightGray"/>
        </w:rPr>
        <w:t>[_____] DOPLNÍ UCHAZEČ</w:t>
      </w:r>
    </w:p>
    <w:p w:rsidR="005D797B" w:rsidRPr="004D0408" w:rsidRDefault="005D797B" w:rsidP="00EE1F41">
      <w:pPr>
        <w:spacing w:line="276" w:lineRule="auto"/>
        <w:rPr>
          <w:rFonts w:ascii="Calibri" w:hAnsi="Calibri" w:cs="Calibri"/>
        </w:rPr>
      </w:pPr>
      <w:r w:rsidRPr="004D0408">
        <w:rPr>
          <w:rFonts w:ascii="Calibri" w:hAnsi="Calibri" w:cs="Calibri"/>
        </w:rPr>
        <w:t>(dále jen „</w:t>
      </w:r>
      <w:r w:rsidRPr="004D0408">
        <w:rPr>
          <w:rFonts w:ascii="Calibri" w:hAnsi="Calibri" w:cs="Calibri"/>
          <w:b/>
          <w:bCs/>
          <w:u w:val="single"/>
        </w:rPr>
        <w:t>uchazeč</w:t>
      </w:r>
      <w:r w:rsidRPr="004D0408">
        <w:rPr>
          <w:rFonts w:ascii="Calibri" w:hAnsi="Calibri" w:cs="Calibri"/>
          <w:u w:val="single"/>
        </w:rPr>
        <w:t>“</w:t>
      </w:r>
      <w:r w:rsidRPr="004D0408">
        <w:rPr>
          <w:rFonts w:ascii="Calibri" w:hAnsi="Calibri" w:cs="Calibri"/>
        </w:rPr>
        <w:t xml:space="preserve"> nebo </w:t>
      </w:r>
      <w:r w:rsidRPr="004D0408">
        <w:rPr>
          <w:rFonts w:ascii="Calibri" w:hAnsi="Calibri" w:cs="Calibri"/>
          <w:b/>
          <w:bCs/>
        </w:rPr>
        <w:t>„</w:t>
      </w:r>
      <w:r w:rsidRPr="004D0408">
        <w:rPr>
          <w:rFonts w:ascii="Calibri" w:hAnsi="Calibri" w:cs="Calibri"/>
          <w:b/>
          <w:bCs/>
          <w:u w:val="single"/>
        </w:rPr>
        <w:t>příkazník</w:t>
      </w:r>
      <w:r w:rsidRPr="004D0408">
        <w:rPr>
          <w:rFonts w:ascii="Calibri" w:hAnsi="Calibri" w:cs="Calibri"/>
          <w:u w:val="single"/>
        </w:rPr>
        <w:t>“</w:t>
      </w:r>
      <w:r w:rsidRPr="004D0408">
        <w:rPr>
          <w:rFonts w:ascii="Calibri" w:hAnsi="Calibri" w:cs="Calibri"/>
        </w:rPr>
        <w:t>)</w:t>
      </w:r>
    </w:p>
    <w:p w:rsidR="005D797B" w:rsidRPr="004D0408" w:rsidRDefault="005D797B" w:rsidP="00EE1F41">
      <w:pPr>
        <w:spacing w:line="276" w:lineRule="auto"/>
        <w:rPr>
          <w:rFonts w:ascii="Calibri" w:hAnsi="Calibri" w:cs="Calibri"/>
        </w:rPr>
      </w:pPr>
      <w:r w:rsidRPr="004D0408">
        <w:rPr>
          <w:rFonts w:ascii="Calibri" w:hAnsi="Calibri" w:cs="Calibri"/>
        </w:rPr>
        <w:t>(společně také jako „</w:t>
      </w:r>
      <w:r w:rsidRPr="004D0408">
        <w:rPr>
          <w:rFonts w:ascii="Calibri" w:hAnsi="Calibri" w:cs="Calibri"/>
          <w:u w:val="single"/>
        </w:rPr>
        <w:t>smluvní strany“</w:t>
      </w:r>
      <w:r w:rsidRPr="004D0408">
        <w:rPr>
          <w:rFonts w:ascii="Calibri" w:hAnsi="Calibri" w:cs="Calibri"/>
        </w:rPr>
        <w:t>)</w:t>
      </w:r>
    </w:p>
    <w:p w:rsidR="005D797B" w:rsidRPr="00982E1C" w:rsidRDefault="005D797B" w:rsidP="00982E1C">
      <w:pPr>
        <w:pStyle w:val="Zkladntext"/>
        <w:tabs>
          <w:tab w:val="left" w:pos="709"/>
          <w:tab w:val="left" w:pos="4536"/>
        </w:tabs>
        <w:spacing w:line="276" w:lineRule="auto"/>
        <w:jc w:val="center"/>
        <w:rPr>
          <w:rFonts w:ascii="Calibri" w:hAnsi="Calibri" w:cs="Calibri"/>
          <w:b/>
          <w:bCs/>
        </w:rPr>
      </w:pPr>
      <w:r>
        <w:rPr>
          <w:rFonts w:ascii="Calibri" w:hAnsi="Calibri" w:cs="Calibri"/>
          <w:b/>
          <w:bCs/>
        </w:rPr>
        <w:lastRenderedPageBreak/>
        <w:t>I</w:t>
      </w:r>
      <w:r w:rsidRPr="00073054">
        <w:rPr>
          <w:rFonts w:ascii="Calibri" w:hAnsi="Calibri" w:cs="Calibri"/>
          <w:b/>
          <w:bCs/>
        </w:rPr>
        <w:t>.</w:t>
      </w:r>
    </w:p>
    <w:p w:rsidR="005D797B" w:rsidRPr="004D0408" w:rsidRDefault="005D797B" w:rsidP="00EE1F41">
      <w:pPr>
        <w:pStyle w:val="Zkladntext"/>
        <w:tabs>
          <w:tab w:val="left" w:pos="4536"/>
        </w:tabs>
        <w:spacing w:line="276" w:lineRule="auto"/>
        <w:jc w:val="center"/>
        <w:rPr>
          <w:rFonts w:ascii="Calibri" w:hAnsi="Calibri" w:cs="Calibri"/>
          <w:b/>
          <w:bCs/>
          <w:u w:val="single"/>
        </w:rPr>
      </w:pPr>
      <w:r w:rsidRPr="004D0408">
        <w:rPr>
          <w:rFonts w:ascii="Calibri" w:hAnsi="Calibri" w:cs="Calibri"/>
          <w:b/>
          <w:bCs/>
          <w:u w:val="single"/>
        </w:rPr>
        <w:t>Preambule a účel smlouvy</w:t>
      </w:r>
    </w:p>
    <w:p w:rsidR="005D797B" w:rsidRDefault="005D797B" w:rsidP="00D670C3">
      <w:pPr>
        <w:pStyle w:val="Zkladntext"/>
        <w:numPr>
          <w:ilvl w:val="0"/>
          <w:numId w:val="43"/>
        </w:numPr>
        <w:tabs>
          <w:tab w:val="left" w:pos="360"/>
        </w:tabs>
        <w:spacing w:line="276" w:lineRule="auto"/>
        <w:ind w:left="360"/>
        <w:jc w:val="both"/>
        <w:rPr>
          <w:rFonts w:ascii="Calibri" w:hAnsi="Calibri" w:cs="Calibri"/>
        </w:rPr>
      </w:pPr>
      <w:r w:rsidRPr="004D0408">
        <w:rPr>
          <w:rFonts w:ascii="Calibri" w:hAnsi="Calibri" w:cs="Calibri"/>
        </w:rPr>
        <w:t xml:space="preserve">Příkazce je investorem projektu </w:t>
      </w:r>
      <w:r w:rsidRPr="004D0408">
        <w:rPr>
          <w:rFonts w:ascii="Calibri" w:hAnsi="Calibri" w:cs="Calibri"/>
          <w:b/>
          <w:bCs/>
        </w:rPr>
        <w:t>„</w:t>
      </w:r>
      <w:r w:rsidR="00812928">
        <w:rPr>
          <w:rFonts w:ascii="Calibri" w:hAnsi="Calibri" w:cs="Calibri"/>
          <w:b/>
          <w:bCs/>
        </w:rPr>
        <w:t>Kraslice – rekonstrukce kulturního domu IV</w:t>
      </w:r>
      <w:r w:rsidR="00652EA4">
        <w:rPr>
          <w:rFonts w:ascii="Calibri" w:hAnsi="Calibri" w:cs="Calibri"/>
          <w:b/>
          <w:bCs/>
        </w:rPr>
        <w:t>. etapa</w:t>
      </w:r>
      <w:r w:rsidRPr="004D0408">
        <w:rPr>
          <w:rFonts w:ascii="Calibri" w:hAnsi="Calibri" w:cs="Calibri"/>
          <w:b/>
          <w:bCs/>
        </w:rPr>
        <w:t>"</w:t>
      </w:r>
      <w:r w:rsidRPr="004D0408">
        <w:rPr>
          <w:rFonts w:ascii="Calibri" w:hAnsi="Calibri" w:cs="Calibri"/>
          <w:b/>
          <w:bCs/>
          <w:sz w:val="22"/>
          <w:szCs w:val="22"/>
        </w:rPr>
        <w:t xml:space="preserve"> </w:t>
      </w:r>
      <w:r w:rsidRPr="004D0408">
        <w:rPr>
          <w:rFonts w:ascii="Calibri" w:hAnsi="Calibri" w:cs="Calibri"/>
        </w:rPr>
        <w:t>(dále jen „projekt“), který</w:t>
      </w:r>
      <w:r w:rsidRPr="004D0408">
        <w:rPr>
          <w:rFonts w:ascii="Calibri" w:hAnsi="Calibri" w:cs="Calibri"/>
          <w:lang w:eastAsia="en-US"/>
        </w:rPr>
        <w:t xml:space="preserve"> </w:t>
      </w:r>
      <w:r w:rsidRPr="004D0408">
        <w:rPr>
          <w:rFonts w:ascii="Calibri" w:hAnsi="Calibri" w:cs="Calibri"/>
        </w:rPr>
        <w:t xml:space="preserve">je spolufinancován z fondu Evropské unie v rámci </w:t>
      </w:r>
      <w:r>
        <w:rPr>
          <w:rFonts w:ascii="Calibri" w:hAnsi="Calibri" w:cs="Calibri"/>
        </w:rPr>
        <w:t>Regionálního operačního</w:t>
      </w:r>
      <w:r w:rsidRPr="004D0408">
        <w:rPr>
          <w:rFonts w:ascii="Calibri" w:hAnsi="Calibri" w:cs="Calibri"/>
        </w:rPr>
        <w:t xml:space="preserve"> programu NUTS II Severozápad pro období 2007 – 2013 (ROP Severozápad). Výstavba </w:t>
      </w:r>
      <w:r>
        <w:rPr>
          <w:rFonts w:ascii="Calibri" w:hAnsi="Calibri" w:cs="Calibri"/>
        </w:rPr>
        <w:t xml:space="preserve">se </w:t>
      </w:r>
      <w:r w:rsidRPr="004D0408">
        <w:rPr>
          <w:rFonts w:ascii="Calibri" w:hAnsi="Calibri" w:cs="Calibri"/>
        </w:rPr>
        <w:t xml:space="preserve">bude </w:t>
      </w:r>
      <w:r>
        <w:rPr>
          <w:rFonts w:ascii="Calibri" w:hAnsi="Calibri" w:cs="Calibri"/>
        </w:rPr>
        <w:t xml:space="preserve">realizovat </w:t>
      </w:r>
      <w:r w:rsidRPr="004D0408">
        <w:rPr>
          <w:rFonts w:ascii="Calibri" w:hAnsi="Calibri" w:cs="Calibri"/>
        </w:rPr>
        <w:t>dle projektov</w:t>
      </w:r>
      <w:r>
        <w:rPr>
          <w:rFonts w:ascii="Calibri" w:hAnsi="Calibri" w:cs="Calibri"/>
        </w:rPr>
        <w:t>ých</w:t>
      </w:r>
      <w:r w:rsidRPr="004D0408">
        <w:rPr>
          <w:rFonts w:ascii="Calibri" w:hAnsi="Calibri" w:cs="Calibri"/>
        </w:rPr>
        <w:t xml:space="preserve"> dokumentac</w:t>
      </w:r>
      <w:r>
        <w:rPr>
          <w:rFonts w:ascii="Calibri" w:hAnsi="Calibri" w:cs="Calibri"/>
        </w:rPr>
        <w:t>í:</w:t>
      </w:r>
    </w:p>
    <w:p w:rsidR="005D797B" w:rsidRPr="000E23DA" w:rsidRDefault="005D797B" w:rsidP="00B62CDF">
      <w:pPr>
        <w:pStyle w:val="Zkladntext"/>
        <w:numPr>
          <w:ilvl w:val="1"/>
          <w:numId w:val="43"/>
        </w:numPr>
        <w:tabs>
          <w:tab w:val="left" w:pos="709"/>
        </w:tabs>
        <w:spacing w:line="276" w:lineRule="auto"/>
        <w:jc w:val="both"/>
        <w:rPr>
          <w:rFonts w:ascii="Calibri" w:hAnsi="Calibri" w:cs="Calibri"/>
        </w:rPr>
      </w:pPr>
      <w:r w:rsidRPr="000E23DA">
        <w:rPr>
          <w:rFonts w:ascii="Calibri" w:hAnsi="Calibri" w:cs="Calibri"/>
          <w:lang w:val="fr-FR" w:eastAsia="en-US"/>
        </w:rPr>
        <w:t>„</w:t>
      </w:r>
      <w:r w:rsidR="00812928">
        <w:rPr>
          <w:rFonts w:ascii="Calibri" w:hAnsi="Calibri" w:cs="Calibri"/>
          <w:lang w:val="fr-FR" w:eastAsia="en-US"/>
        </w:rPr>
        <w:t>Kraslice – kulturní dům, rekonstrukce a stavební úpravy – IV. etapa“ zpracovaná</w:t>
      </w:r>
      <w:r w:rsidRPr="000E23DA">
        <w:rPr>
          <w:rFonts w:ascii="Calibri" w:hAnsi="Calibri" w:cs="Calibri"/>
          <w:lang w:val="fr-FR" w:eastAsia="en-US"/>
        </w:rPr>
        <w:t xml:space="preserve"> </w:t>
      </w:r>
      <w:r w:rsidR="00812928">
        <w:rPr>
          <w:rFonts w:ascii="Calibri" w:hAnsi="Calibri" w:cs="Calibri"/>
          <w:lang w:val="fr-FR" w:eastAsia="en-US"/>
        </w:rPr>
        <w:t>Ing. Helenou Michálkovou PPP, Nová Kyselka 36, 362 72 Kyselka</w:t>
      </w:r>
      <w:r w:rsidR="00884414">
        <w:rPr>
          <w:rFonts w:ascii="Calibri" w:hAnsi="Calibri" w:cs="Calibri"/>
          <w:lang w:val="fr-FR" w:eastAsia="en-US"/>
        </w:rPr>
        <w:t>, v</w:t>
      </w:r>
      <w:r w:rsidR="00812928">
        <w:rPr>
          <w:rFonts w:ascii="Calibri" w:hAnsi="Calibri" w:cs="Calibri"/>
          <w:lang w:val="fr-FR" w:eastAsia="en-US"/>
        </w:rPr>
        <w:t xml:space="preserve"> 01/2015</w:t>
      </w:r>
      <w:r>
        <w:rPr>
          <w:rFonts w:ascii="Calibri" w:hAnsi="Calibri" w:cs="Calibri"/>
          <w:lang w:val="fr-FR" w:eastAsia="en-US"/>
        </w:rPr>
        <w:t>, v rozsahu</w:t>
      </w:r>
      <w:r w:rsidRPr="000E23DA">
        <w:rPr>
          <w:rFonts w:ascii="Calibri" w:hAnsi="Calibri" w:cs="Calibri"/>
          <w:lang w:val="fr-FR" w:eastAsia="en-US"/>
        </w:rPr>
        <w:t xml:space="preserve"> dokumentace pro provádění stavby,</w:t>
      </w:r>
      <w:r>
        <w:rPr>
          <w:rFonts w:ascii="Calibri" w:hAnsi="Calibri" w:cs="Calibri"/>
          <w:lang w:val="fr-FR" w:eastAsia="en-US"/>
        </w:rPr>
        <w:t xml:space="preserve"> </w:t>
      </w:r>
    </w:p>
    <w:p w:rsidR="005D797B" w:rsidRPr="000E23DA" w:rsidRDefault="00652EA4" w:rsidP="000E23DA">
      <w:pPr>
        <w:pStyle w:val="Zkladntext"/>
        <w:numPr>
          <w:ilvl w:val="1"/>
          <w:numId w:val="43"/>
        </w:numPr>
        <w:tabs>
          <w:tab w:val="left" w:pos="709"/>
        </w:tabs>
        <w:spacing w:line="276" w:lineRule="auto"/>
        <w:jc w:val="both"/>
        <w:rPr>
          <w:rFonts w:ascii="Calibri" w:hAnsi="Calibri" w:cs="Calibri"/>
        </w:rPr>
      </w:pPr>
      <w:r>
        <w:rPr>
          <w:rFonts w:ascii="Calibri" w:hAnsi="Calibri" w:cs="Calibri"/>
        </w:rPr>
        <w:t>„</w:t>
      </w:r>
      <w:r w:rsidR="00812928">
        <w:rPr>
          <w:rFonts w:ascii="Calibri" w:hAnsi="Calibri" w:cs="Calibri"/>
        </w:rPr>
        <w:t>Provozní soubory KD</w:t>
      </w:r>
      <w:r w:rsidR="00380234">
        <w:rPr>
          <w:rFonts w:ascii="Calibri" w:hAnsi="Calibri" w:cs="Calibri"/>
        </w:rPr>
        <w:t>“ zpracovaná společností GRADIOR spol. s r.o., Křižíkova 68, 660 90 Brno</w:t>
      </w:r>
      <w:r w:rsidR="00884414">
        <w:rPr>
          <w:rFonts w:ascii="Calibri" w:hAnsi="Calibri" w:cs="Calibri"/>
          <w:lang w:val="fr-FR" w:eastAsia="en-US"/>
        </w:rPr>
        <w:t xml:space="preserve">, </w:t>
      </w:r>
      <w:r w:rsidR="00380234">
        <w:rPr>
          <w:rFonts w:ascii="Calibri" w:hAnsi="Calibri" w:cs="Calibri"/>
          <w:lang w:val="fr-FR" w:eastAsia="en-US"/>
        </w:rPr>
        <w:t>projektant ing. Roman Lattenberg, v 01/2015</w:t>
      </w:r>
      <w:r w:rsidR="005D797B">
        <w:rPr>
          <w:rFonts w:ascii="Calibri" w:hAnsi="Calibri" w:cs="Calibri"/>
          <w:lang w:val="fr-FR" w:eastAsia="en-US"/>
        </w:rPr>
        <w:t xml:space="preserve">, v rozsahu </w:t>
      </w:r>
      <w:r w:rsidR="005D797B" w:rsidRPr="000E23DA">
        <w:rPr>
          <w:rFonts w:ascii="Calibri" w:hAnsi="Calibri" w:cs="Calibri"/>
          <w:lang w:val="fr-FR" w:eastAsia="en-US"/>
        </w:rPr>
        <w:t>dokumentace pro provádění stavby</w:t>
      </w:r>
      <w:r w:rsidR="005D797B">
        <w:rPr>
          <w:rFonts w:ascii="Calibri" w:hAnsi="Calibri" w:cs="Calibri"/>
          <w:lang w:val="fr-FR" w:eastAsia="en-US"/>
        </w:rPr>
        <w:t>,</w:t>
      </w:r>
    </w:p>
    <w:p w:rsidR="005D797B" w:rsidRPr="00EE1F41" w:rsidRDefault="005D797B" w:rsidP="00EE1F41">
      <w:pPr>
        <w:pStyle w:val="Zkladntext"/>
        <w:tabs>
          <w:tab w:val="left" w:pos="709"/>
        </w:tabs>
        <w:spacing w:line="276" w:lineRule="auto"/>
        <w:ind w:left="1440"/>
        <w:jc w:val="both"/>
        <w:rPr>
          <w:rFonts w:ascii="Calibri" w:hAnsi="Calibri" w:cs="Calibri"/>
        </w:rPr>
      </w:pPr>
      <w:r w:rsidRPr="00EE1F41">
        <w:rPr>
          <w:rFonts w:ascii="Calibri" w:hAnsi="Calibri" w:cs="Calibri"/>
          <w:lang w:val="fr-FR" w:eastAsia="en-US"/>
        </w:rPr>
        <w:t xml:space="preserve">(dále jen </w:t>
      </w:r>
      <w:r w:rsidRPr="000E23DA">
        <w:rPr>
          <w:rFonts w:ascii="Calibri" w:hAnsi="Calibri" w:cs="Calibri"/>
          <w:lang w:val="fr-FR" w:eastAsia="en-US"/>
        </w:rPr>
        <w:t>„</w:t>
      </w:r>
      <w:r>
        <w:rPr>
          <w:rFonts w:ascii="Calibri" w:hAnsi="Calibri" w:cs="Calibri"/>
          <w:lang w:val="fr-FR" w:eastAsia="en-US"/>
        </w:rPr>
        <w:t>projektová dokumentace“</w:t>
      </w:r>
      <w:r w:rsidRPr="00EE1F41">
        <w:rPr>
          <w:rFonts w:ascii="Calibri" w:hAnsi="Calibri" w:cs="Calibri"/>
          <w:lang w:val="fr-FR" w:eastAsia="en-US"/>
        </w:rPr>
        <w:t>)</w:t>
      </w:r>
      <w:r w:rsidRPr="00EE1F41">
        <w:rPr>
          <w:rFonts w:ascii="Calibri" w:hAnsi="Calibri" w:cs="Calibri"/>
        </w:rPr>
        <w:t xml:space="preserve">. </w:t>
      </w:r>
    </w:p>
    <w:p w:rsidR="005D797B" w:rsidRPr="004D0408" w:rsidRDefault="005D797B" w:rsidP="00D670C3">
      <w:pPr>
        <w:pStyle w:val="Zkladntext"/>
        <w:numPr>
          <w:ilvl w:val="0"/>
          <w:numId w:val="43"/>
        </w:numPr>
        <w:tabs>
          <w:tab w:val="left" w:pos="360"/>
        </w:tabs>
        <w:spacing w:line="276" w:lineRule="auto"/>
        <w:ind w:left="360"/>
        <w:jc w:val="both"/>
        <w:rPr>
          <w:rFonts w:ascii="Calibri" w:hAnsi="Calibri" w:cs="Calibri"/>
        </w:rPr>
      </w:pPr>
      <w:r w:rsidRPr="004D0408">
        <w:rPr>
          <w:rFonts w:ascii="Calibri" w:hAnsi="Calibri" w:cs="Calibri"/>
        </w:rPr>
        <w:t xml:space="preserve">Příkazce a příkazník uzavírají tuto smlouvu v souladu s ustanovením § 2430 a násl. zák. č. 89/2012 Sb., občanského zákoníku, v platném znění (dále jen „občanský zákoník“), jako výsledek zadávacího řízení na realizaci veřejné zakázky na služby nazvané </w:t>
      </w:r>
      <w:r w:rsidRPr="004D0408">
        <w:rPr>
          <w:rFonts w:ascii="Calibri" w:hAnsi="Calibri" w:cs="Calibri"/>
          <w:b/>
          <w:bCs/>
          <w:snapToGrid w:val="0"/>
          <w:lang w:eastAsia="en-US"/>
        </w:rPr>
        <w:t>„</w:t>
      </w:r>
      <w:r w:rsidRPr="00983C63">
        <w:rPr>
          <w:rFonts w:ascii="Calibri" w:hAnsi="Calibri" w:cs="Calibri"/>
          <w:b/>
          <w:bCs/>
          <w:snapToGrid w:val="0"/>
          <w:lang w:eastAsia="en-US"/>
        </w:rPr>
        <w:t>Výkon činností TDI</w:t>
      </w:r>
      <w:r>
        <w:rPr>
          <w:rFonts w:ascii="Calibri" w:hAnsi="Calibri" w:cs="Calibri"/>
          <w:b/>
          <w:bCs/>
          <w:snapToGrid w:val="0"/>
          <w:lang w:eastAsia="en-US"/>
        </w:rPr>
        <w:t xml:space="preserve"> </w:t>
      </w:r>
      <w:r w:rsidRPr="00983C63">
        <w:rPr>
          <w:rFonts w:ascii="Calibri" w:hAnsi="Calibri" w:cs="Calibri"/>
          <w:b/>
          <w:bCs/>
          <w:snapToGrid w:val="0"/>
          <w:lang w:eastAsia="en-US"/>
        </w:rPr>
        <w:t xml:space="preserve">– </w:t>
      </w:r>
      <w:r w:rsidR="00812928">
        <w:rPr>
          <w:rFonts w:ascii="Calibri" w:hAnsi="Calibri" w:cs="Calibri"/>
          <w:b/>
          <w:bCs/>
          <w:snapToGrid w:val="0"/>
          <w:lang w:eastAsia="en-US"/>
        </w:rPr>
        <w:t>Kraslice – rekonstrukce kulturního domu IV</w:t>
      </w:r>
      <w:r w:rsidR="008137FC">
        <w:rPr>
          <w:rFonts w:ascii="Calibri" w:hAnsi="Calibri" w:cs="Calibri"/>
          <w:b/>
          <w:bCs/>
          <w:snapToGrid w:val="0"/>
          <w:lang w:eastAsia="en-US"/>
        </w:rPr>
        <w:t>.</w:t>
      </w:r>
      <w:r w:rsidR="00884414">
        <w:rPr>
          <w:rFonts w:ascii="Calibri" w:hAnsi="Calibri" w:cs="Calibri"/>
          <w:b/>
          <w:bCs/>
          <w:snapToGrid w:val="0"/>
          <w:lang w:eastAsia="en-US"/>
        </w:rPr>
        <w:t xml:space="preserve"> etapa</w:t>
      </w:r>
      <w:r w:rsidRPr="004D0408">
        <w:rPr>
          <w:rFonts w:ascii="Calibri" w:hAnsi="Calibri" w:cs="Calibri"/>
          <w:b/>
          <w:bCs/>
          <w:snapToGrid w:val="0"/>
          <w:lang w:eastAsia="en-US"/>
        </w:rPr>
        <w:t>“</w:t>
      </w:r>
      <w:r w:rsidRPr="004D0408">
        <w:rPr>
          <w:rFonts w:ascii="Calibri" w:hAnsi="Calibri" w:cs="Calibri"/>
        </w:rPr>
        <w:t xml:space="preserve"> (dále jen „veřejná zakázka“), zadané </w:t>
      </w:r>
      <w:r>
        <w:rPr>
          <w:rFonts w:ascii="Calibri" w:hAnsi="Calibri" w:cs="Calibri"/>
        </w:rPr>
        <w:t>mimo režim</w:t>
      </w:r>
      <w:r w:rsidRPr="004D0408">
        <w:rPr>
          <w:rFonts w:ascii="Calibri" w:hAnsi="Calibri" w:cs="Calibri"/>
        </w:rPr>
        <w:t xml:space="preserve"> zákona č. 137/2006 Sb., o veřejných zakázkách, ve znění pozdějších předpisů (dále jen „ZVZ).</w:t>
      </w:r>
    </w:p>
    <w:p w:rsidR="005D797B" w:rsidRPr="00530A97" w:rsidRDefault="005D797B" w:rsidP="00D670C3">
      <w:pPr>
        <w:pStyle w:val="Zkladntext"/>
        <w:numPr>
          <w:ilvl w:val="0"/>
          <w:numId w:val="43"/>
        </w:numPr>
        <w:tabs>
          <w:tab w:val="left" w:pos="360"/>
          <w:tab w:val="left" w:pos="4536"/>
        </w:tabs>
        <w:spacing w:line="276" w:lineRule="auto"/>
        <w:ind w:left="360"/>
        <w:jc w:val="both"/>
        <w:rPr>
          <w:rFonts w:ascii="Calibri" w:hAnsi="Calibri" w:cs="Calibri"/>
        </w:rPr>
      </w:pPr>
      <w:r w:rsidRPr="004D0408">
        <w:rPr>
          <w:rFonts w:ascii="Calibri" w:hAnsi="Calibri" w:cs="Calibri"/>
        </w:rPr>
        <w:t xml:space="preserve">Předpokládaná orientační hodnota stavebních prací </w:t>
      </w:r>
      <w:r w:rsidRPr="00530A97">
        <w:rPr>
          <w:rFonts w:ascii="Calibri" w:hAnsi="Calibri" w:cs="Calibri"/>
        </w:rPr>
        <w:t xml:space="preserve">je </w:t>
      </w:r>
      <w:r w:rsidR="00812928">
        <w:rPr>
          <w:rFonts w:ascii="Calibri" w:hAnsi="Calibri" w:cs="Calibri"/>
          <w:lang w:val="fr-FR"/>
        </w:rPr>
        <w:t xml:space="preserve">9,8 </w:t>
      </w:r>
      <w:r w:rsidRPr="00530A97">
        <w:rPr>
          <w:rFonts w:ascii="Calibri" w:hAnsi="Calibri" w:cs="Calibri"/>
          <w:lang w:val="fr-FR"/>
        </w:rPr>
        <w:t>mil. Kč bez DPH</w:t>
      </w:r>
      <w:r w:rsidRPr="00530A97">
        <w:rPr>
          <w:rFonts w:ascii="Calibri" w:hAnsi="Calibri" w:cs="Calibri"/>
        </w:rPr>
        <w:t>.</w:t>
      </w:r>
    </w:p>
    <w:p w:rsidR="005D797B" w:rsidRPr="004D0408" w:rsidRDefault="005D797B" w:rsidP="00D670C3">
      <w:pPr>
        <w:pStyle w:val="Zkladntext"/>
        <w:numPr>
          <w:ilvl w:val="0"/>
          <w:numId w:val="43"/>
        </w:numPr>
        <w:tabs>
          <w:tab w:val="left" w:pos="360"/>
          <w:tab w:val="left" w:pos="4536"/>
        </w:tabs>
        <w:spacing w:line="276" w:lineRule="auto"/>
        <w:ind w:left="360"/>
        <w:jc w:val="both"/>
        <w:rPr>
          <w:rFonts w:ascii="Calibri" w:hAnsi="Calibri" w:cs="Calibri"/>
        </w:rPr>
      </w:pPr>
      <w:r w:rsidRPr="004D0408">
        <w:rPr>
          <w:rFonts w:ascii="Calibri" w:hAnsi="Calibri" w:cs="Calibri"/>
        </w:rPr>
        <w:t xml:space="preserve">Účelem této smlouvy je splnění zákonné povinnosti příkazce, kterou je zajištění výkonu technického dozoru investora nad prováděním stavby dle zákona č. 183/2006 Sb., o územním plánování a stavebním řádu (stavební zákon), v platném znění (dále jen „TDI“) k řádné přípravě, průběhu a dokončení stavby, dodržení rozpočtových nákladů stavby a předpokládaných termínů její realizace a </w:t>
      </w:r>
      <w:r>
        <w:rPr>
          <w:rFonts w:ascii="Calibri" w:hAnsi="Calibri" w:cs="Calibri"/>
        </w:rPr>
        <w:t xml:space="preserve">jejího </w:t>
      </w:r>
      <w:r w:rsidRPr="004D0408">
        <w:rPr>
          <w:rFonts w:ascii="Calibri" w:hAnsi="Calibri" w:cs="Calibri"/>
        </w:rPr>
        <w:t>předání a převzetí.</w:t>
      </w:r>
    </w:p>
    <w:p w:rsidR="005D797B" w:rsidRPr="004D0408" w:rsidRDefault="005D797B" w:rsidP="00EE1F41">
      <w:pPr>
        <w:pStyle w:val="Zkladntext"/>
        <w:tabs>
          <w:tab w:val="left" w:pos="709"/>
          <w:tab w:val="left" w:pos="4536"/>
        </w:tabs>
        <w:spacing w:line="276" w:lineRule="auto"/>
        <w:jc w:val="both"/>
        <w:rPr>
          <w:rFonts w:ascii="Calibri" w:hAnsi="Calibri" w:cs="Calibri"/>
        </w:rPr>
      </w:pPr>
    </w:p>
    <w:p w:rsidR="005D797B" w:rsidRPr="00073054" w:rsidRDefault="005D797B" w:rsidP="00EE1F41">
      <w:pPr>
        <w:pStyle w:val="Zkladntext"/>
        <w:tabs>
          <w:tab w:val="left" w:pos="709"/>
          <w:tab w:val="left" w:pos="4536"/>
        </w:tabs>
        <w:spacing w:line="276" w:lineRule="auto"/>
        <w:jc w:val="center"/>
        <w:rPr>
          <w:rFonts w:ascii="Calibri" w:hAnsi="Calibri" w:cs="Calibri"/>
          <w:b/>
          <w:bCs/>
        </w:rPr>
      </w:pPr>
      <w:r w:rsidRPr="00073054">
        <w:rPr>
          <w:rFonts w:ascii="Calibri" w:hAnsi="Calibri" w:cs="Calibri"/>
          <w:b/>
          <w:bCs/>
        </w:rPr>
        <w:t>II.</w:t>
      </w:r>
    </w:p>
    <w:p w:rsidR="005D797B" w:rsidRPr="004D0408" w:rsidRDefault="005D797B" w:rsidP="00EE1F41">
      <w:pPr>
        <w:pStyle w:val="Zkladntext"/>
        <w:tabs>
          <w:tab w:val="left" w:pos="709"/>
          <w:tab w:val="left" w:pos="4536"/>
        </w:tabs>
        <w:spacing w:line="276" w:lineRule="auto"/>
        <w:jc w:val="center"/>
        <w:rPr>
          <w:rFonts w:ascii="Calibri" w:hAnsi="Calibri" w:cs="Calibri"/>
          <w:b/>
          <w:bCs/>
          <w:u w:val="single"/>
        </w:rPr>
      </w:pPr>
      <w:r w:rsidRPr="004D0408">
        <w:rPr>
          <w:rFonts w:ascii="Calibri" w:hAnsi="Calibri" w:cs="Calibri"/>
          <w:b/>
          <w:bCs/>
          <w:u w:val="single"/>
        </w:rPr>
        <w:t>Předmět smlouvy</w:t>
      </w:r>
    </w:p>
    <w:p w:rsidR="005D797B" w:rsidRPr="004D0408" w:rsidRDefault="005D797B" w:rsidP="00D670C3">
      <w:pPr>
        <w:pStyle w:val="Odstavecseseznamem"/>
        <w:numPr>
          <w:ilvl w:val="0"/>
          <w:numId w:val="22"/>
        </w:numPr>
        <w:spacing w:line="276" w:lineRule="auto"/>
        <w:ind w:left="360"/>
        <w:jc w:val="both"/>
        <w:rPr>
          <w:rFonts w:ascii="Calibri" w:hAnsi="Calibri" w:cs="Calibri"/>
        </w:rPr>
      </w:pPr>
      <w:r w:rsidRPr="004D0408">
        <w:rPr>
          <w:rFonts w:ascii="Calibri" w:hAnsi="Calibri" w:cs="Calibri"/>
        </w:rPr>
        <w:t>Předmětem této smlouvy je zajištění výkonu TDI nad prováděním stavby, jakož i v období po dokončení stavby. Součástí plnění TDI dle této smlouvy je rovněž reklamační servis TDI v rámci své odpovědnosti dle podmínek této smlouvy.</w:t>
      </w:r>
    </w:p>
    <w:p w:rsidR="005D797B" w:rsidRPr="004D0408" w:rsidRDefault="005D797B" w:rsidP="00D670C3">
      <w:pPr>
        <w:pStyle w:val="Odstavecseseznamem"/>
        <w:numPr>
          <w:ilvl w:val="0"/>
          <w:numId w:val="22"/>
        </w:numPr>
        <w:spacing w:line="276" w:lineRule="auto"/>
        <w:ind w:left="360"/>
        <w:jc w:val="both"/>
        <w:rPr>
          <w:rFonts w:ascii="Calibri" w:hAnsi="Calibri" w:cs="Calibri"/>
        </w:rPr>
      </w:pPr>
      <w:r w:rsidRPr="004D0408">
        <w:rPr>
          <w:rFonts w:ascii="Calibri" w:hAnsi="Calibri" w:cs="Calibri"/>
        </w:rPr>
        <w:t xml:space="preserve">Příkazník bude k zajištění výkonu TDI provádět zejména následující činnosti: </w:t>
      </w:r>
    </w:p>
    <w:p w:rsidR="005D797B" w:rsidRPr="004D0408" w:rsidRDefault="005D797B" w:rsidP="00EE1F41">
      <w:pPr>
        <w:pStyle w:val="Odstavecseseznamem"/>
        <w:numPr>
          <w:ilvl w:val="1"/>
          <w:numId w:val="22"/>
        </w:numPr>
        <w:spacing w:before="200" w:after="120" w:line="276" w:lineRule="auto"/>
        <w:jc w:val="both"/>
        <w:outlineLvl w:val="1"/>
        <w:rPr>
          <w:rFonts w:ascii="Calibri" w:hAnsi="Calibri" w:cs="Calibri"/>
          <w:lang w:eastAsia="en-US"/>
        </w:rPr>
      </w:pPr>
      <w:r w:rsidRPr="004D0408">
        <w:rPr>
          <w:rFonts w:ascii="Calibri" w:hAnsi="Calibri" w:cs="Calibri"/>
          <w:u w:val="single"/>
          <w:lang w:eastAsia="en-US"/>
        </w:rPr>
        <w:t>Činnost TDI v období realizace stavby</w:t>
      </w:r>
      <w:r w:rsidRPr="004D0408">
        <w:rPr>
          <w:rFonts w:ascii="Calibri" w:hAnsi="Calibri" w:cs="Calibri"/>
          <w:lang w:eastAsia="en-US"/>
        </w:rPr>
        <w:t>:</w:t>
      </w:r>
    </w:p>
    <w:p w:rsidR="005D797B" w:rsidRPr="004D0408" w:rsidRDefault="005D797B" w:rsidP="00EE1F41">
      <w:pPr>
        <w:numPr>
          <w:ilvl w:val="1"/>
          <w:numId w:val="25"/>
        </w:numPr>
        <w:spacing w:after="120" w:line="276" w:lineRule="auto"/>
        <w:jc w:val="both"/>
        <w:rPr>
          <w:rFonts w:ascii="Calibri" w:hAnsi="Calibri" w:cs="Calibri"/>
          <w:lang w:eastAsia="en-US"/>
        </w:rPr>
      </w:pPr>
      <w:r w:rsidRPr="004D0408">
        <w:rPr>
          <w:rFonts w:ascii="Calibri" w:hAnsi="Calibri" w:cs="Calibri"/>
          <w:lang w:eastAsia="en-US"/>
        </w:rPr>
        <w:t xml:space="preserve">seznámení se se všemi podklady, které mají vliv na přípravu a realizaci budoucí stavby, zejména s projektovou dokumentací, se všemi rozhodnutími, sděleními, stanovisky a vyjádřeními vydanými v souvislosti s přípravou projektu, s rozhodnutím o poskytnutí dotace z ROP Severozápad, s podmínkami </w:t>
      </w:r>
      <w:r>
        <w:rPr>
          <w:rFonts w:ascii="Calibri" w:hAnsi="Calibri" w:cs="Calibri"/>
          <w:lang w:eastAsia="en-US"/>
        </w:rPr>
        <w:t>majetkoprávních smluv k</w:t>
      </w:r>
      <w:r w:rsidRPr="004D0408">
        <w:rPr>
          <w:rFonts w:ascii="Calibri" w:hAnsi="Calibri" w:cs="Calibri"/>
          <w:lang w:eastAsia="en-US"/>
        </w:rPr>
        <w:t xml:space="preserve"> pozemků</w:t>
      </w:r>
      <w:r>
        <w:rPr>
          <w:rFonts w:ascii="Calibri" w:hAnsi="Calibri" w:cs="Calibri"/>
          <w:lang w:eastAsia="en-US"/>
        </w:rPr>
        <w:t>m</w:t>
      </w:r>
      <w:r w:rsidRPr="004D0408">
        <w:rPr>
          <w:rFonts w:ascii="Calibri" w:hAnsi="Calibri" w:cs="Calibri"/>
          <w:lang w:eastAsia="en-US"/>
        </w:rPr>
        <w:t xml:space="preserve"> dotčených stavbou, s podmínkami smlouvy o dílo, která bude uzavřena s vybraným uchazečem;</w:t>
      </w:r>
    </w:p>
    <w:p w:rsidR="005D797B" w:rsidRPr="004D0408" w:rsidRDefault="005D797B" w:rsidP="00EE1F41">
      <w:pPr>
        <w:numPr>
          <w:ilvl w:val="1"/>
          <w:numId w:val="25"/>
        </w:numPr>
        <w:spacing w:after="120" w:line="276" w:lineRule="auto"/>
        <w:jc w:val="both"/>
        <w:rPr>
          <w:rFonts w:ascii="Calibri" w:hAnsi="Calibri" w:cs="Calibri"/>
          <w:lang w:eastAsia="en-US"/>
        </w:rPr>
      </w:pPr>
      <w:r w:rsidRPr="004D0408">
        <w:rPr>
          <w:rFonts w:ascii="Calibri" w:hAnsi="Calibri" w:cs="Calibri"/>
          <w:lang w:eastAsia="en-US"/>
        </w:rPr>
        <w:lastRenderedPageBreak/>
        <w:t>průběžné informování příkazce o stavu přípravy stavby včetně vypracování návrhů na řešení vzniklých problémů;</w:t>
      </w:r>
    </w:p>
    <w:p w:rsidR="005D797B" w:rsidRPr="004D0408" w:rsidRDefault="005D797B" w:rsidP="00EE1F41">
      <w:pPr>
        <w:numPr>
          <w:ilvl w:val="1"/>
          <w:numId w:val="25"/>
        </w:numPr>
        <w:spacing w:after="120" w:line="276" w:lineRule="auto"/>
        <w:jc w:val="both"/>
        <w:rPr>
          <w:rFonts w:ascii="Calibri" w:hAnsi="Calibri" w:cs="Calibri"/>
          <w:lang w:eastAsia="en-US"/>
        </w:rPr>
      </w:pPr>
      <w:r w:rsidRPr="004D0408">
        <w:rPr>
          <w:rFonts w:ascii="Calibri" w:hAnsi="Calibri" w:cs="Calibri"/>
          <w:lang w:eastAsia="en-US"/>
        </w:rPr>
        <w:t>organizace předání a převzetí staveniště zhotoviteli stavby včetně protokolárního zápisu;</w:t>
      </w:r>
    </w:p>
    <w:p w:rsidR="005D797B" w:rsidRPr="004D0408" w:rsidRDefault="005D797B" w:rsidP="00EE1F41">
      <w:pPr>
        <w:numPr>
          <w:ilvl w:val="1"/>
          <w:numId w:val="25"/>
        </w:numPr>
        <w:spacing w:after="120" w:line="276" w:lineRule="auto"/>
        <w:jc w:val="both"/>
        <w:rPr>
          <w:rFonts w:ascii="Calibri" w:hAnsi="Calibri" w:cs="Calibri"/>
          <w:lang w:eastAsia="en-US"/>
        </w:rPr>
      </w:pPr>
      <w:r w:rsidRPr="004D0408">
        <w:rPr>
          <w:rFonts w:ascii="Calibri" w:hAnsi="Calibri" w:cs="Calibri"/>
          <w:lang w:eastAsia="en-US"/>
        </w:rPr>
        <w:t>účast na kontrolním zaměření terénu zhotovitelem před zahájením prací;</w:t>
      </w:r>
    </w:p>
    <w:p w:rsidR="005D797B" w:rsidRPr="004D0408" w:rsidRDefault="005D797B" w:rsidP="00EE1F41">
      <w:pPr>
        <w:numPr>
          <w:ilvl w:val="1"/>
          <w:numId w:val="25"/>
        </w:numPr>
        <w:spacing w:after="120" w:line="276" w:lineRule="auto"/>
        <w:jc w:val="both"/>
        <w:rPr>
          <w:rFonts w:ascii="Calibri" w:hAnsi="Calibri" w:cs="Calibri"/>
          <w:lang w:eastAsia="en-US"/>
        </w:rPr>
      </w:pPr>
      <w:r w:rsidRPr="004D0408">
        <w:rPr>
          <w:rFonts w:ascii="Calibri" w:hAnsi="Calibri" w:cs="Calibri"/>
          <w:lang w:eastAsia="en-US"/>
        </w:rPr>
        <w:t>zabezpečení, organizace a účast na veškerých jednáních s dotčenými orgány a organizacemi, která souvisí s prováděním stavby;</w:t>
      </w:r>
    </w:p>
    <w:p w:rsidR="005D797B" w:rsidRPr="004D0408" w:rsidRDefault="005D797B" w:rsidP="00EE1F41">
      <w:pPr>
        <w:numPr>
          <w:ilvl w:val="1"/>
          <w:numId w:val="25"/>
        </w:numPr>
        <w:spacing w:after="120" w:line="276" w:lineRule="auto"/>
        <w:jc w:val="both"/>
        <w:rPr>
          <w:rFonts w:ascii="Calibri" w:hAnsi="Calibri" w:cs="Calibri"/>
          <w:lang w:eastAsia="en-US"/>
        </w:rPr>
      </w:pPr>
      <w:r w:rsidRPr="004D0408">
        <w:rPr>
          <w:rFonts w:ascii="Calibri" w:hAnsi="Calibri" w:cs="Calibri"/>
          <w:lang w:eastAsia="en-US"/>
        </w:rPr>
        <w:t>kontrola zhotovitele a ostatních účastníků výstavby při dodržování podmínek stavebního povolení po celou dobu provádění stavby;</w:t>
      </w:r>
    </w:p>
    <w:p w:rsidR="005D797B" w:rsidRPr="004D0408" w:rsidRDefault="005D797B" w:rsidP="00EE1F41">
      <w:pPr>
        <w:numPr>
          <w:ilvl w:val="1"/>
          <w:numId w:val="25"/>
        </w:numPr>
        <w:spacing w:after="120" w:line="276" w:lineRule="auto"/>
        <w:jc w:val="both"/>
        <w:rPr>
          <w:rFonts w:ascii="Calibri" w:hAnsi="Calibri" w:cs="Calibri"/>
          <w:lang w:eastAsia="en-US"/>
        </w:rPr>
      </w:pPr>
      <w:r w:rsidRPr="004D0408">
        <w:rPr>
          <w:rFonts w:ascii="Calibri" w:hAnsi="Calibri" w:cs="Calibri"/>
          <w:lang w:eastAsia="en-US"/>
        </w:rPr>
        <w:t>sledování vedení stavebního deníku a provádění průběžných zápisů;</w:t>
      </w:r>
    </w:p>
    <w:p w:rsidR="005D797B" w:rsidRPr="004D0408" w:rsidRDefault="005D797B" w:rsidP="00EE1F41">
      <w:pPr>
        <w:numPr>
          <w:ilvl w:val="1"/>
          <w:numId w:val="25"/>
        </w:numPr>
        <w:spacing w:after="120" w:line="276" w:lineRule="auto"/>
        <w:jc w:val="both"/>
        <w:rPr>
          <w:rFonts w:ascii="Calibri" w:hAnsi="Calibri" w:cs="Calibri"/>
          <w:lang w:eastAsia="en-US"/>
        </w:rPr>
      </w:pPr>
      <w:r w:rsidRPr="004D0408">
        <w:rPr>
          <w:rFonts w:ascii="Calibri" w:hAnsi="Calibri" w:cs="Calibri"/>
          <w:lang w:eastAsia="en-US"/>
        </w:rPr>
        <w:t>projednávání a spolupráce ohledně dodatků a změn projektu, které nezvyšují náklady stavebních objektů nebo provozních souborů, neprodlužují lhůtu výstavby a nezhoršují parametry stavby;</w:t>
      </w:r>
    </w:p>
    <w:p w:rsidR="005D797B" w:rsidRPr="004D0408" w:rsidRDefault="005D797B" w:rsidP="00EE1F41">
      <w:pPr>
        <w:numPr>
          <w:ilvl w:val="1"/>
          <w:numId w:val="25"/>
        </w:numPr>
        <w:spacing w:after="120" w:line="276" w:lineRule="auto"/>
        <w:jc w:val="both"/>
        <w:rPr>
          <w:rFonts w:ascii="Calibri" w:hAnsi="Calibri" w:cs="Calibri"/>
          <w:lang w:eastAsia="en-US"/>
        </w:rPr>
      </w:pPr>
      <w:r w:rsidRPr="004D0408">
        <w:rPr>
          <w:rFonts w:ascii="Calibri" w:hAnsi="Calibri" w:cs="Calibri"/>
          <w:lang w:eastAsia="en-US"/>
        </w:rPr>
        <w:t>cenová a věcná kontrola provedených prací a zjišťovacích protokolů porovnáním s odsouhlaseným rozpočtem;</w:t>
      </w:r>
    </w:p>
    <w:p w:rsidR="005D797B" w:rsidRDefault="005D797B" w:rsidP="00EE1F41">
      <w:pPr>
        <w:numPr>
          <w:ilvl w:val="1"/>
          <w:numId w:val="25"/>
        </w:numPr>
        <w:spacing w:after="120" w:line="276" w:lineRule="auto"/>
        <w:jc w:val="both"/>
        <w:rPr>
          <w:rFonts w:ascii="Calibri" w:hAnsi="Calibri" w:cs="Calibri"/>
          <w:lang w:eastAsia="en-US"/>
        </w:rPr>
      </w:pPr>
      <w:r w:rsidRPr="004D0408">
        <w:rPr>
          <w:rFonts w:ascii="Calibri" w:hAnsi="Calibri" w:cs="Calibri"/>
          <w:lang w:eastAsia="en-US"/>
        </w:rPr>
        <w:t>informování příkazce o všech závažných okolnostech vzniklých při realizaci stavby;</w:t>
      </w:r>
    </w:p>
    <w:p w:rsidR="005D797B" w:rsidRDefault="005D797B" w:rsidP="00EE1F41">
      <w:pPr>
        <w:numPr>
          <w:ilvl w:val="1"/>
          <w:numId w:val="25"/>
        </w:numPr>
        <w:spacing w:after="120" w:line="276" w:lineRule="auto"/>
        <w:jc w:val="both"/>
        <w:rPr>
          <w:rFonts w:ascii="Calibri" w:hAnsi="Calibri" w:cs="Calibri"/>
          <w:lang w:eastAsia="en-US"/>
        </w:rPr>
      </w:pPr>
      <w:r>
        <w:rPr>
          <w:rFonts w:ascii="Calibri" w:hAnsi="Calibri" w:cs="Calibri"/>
          <w:lang w:eastAsia="en-US"/>
        </w:rPr>
        <w:t xml:space="preserve">pořizování fotodokumentace průběžného provádění stavby a předání 1 ks CD zadavateli po dokončení stavby (TDI poskytne na vyžádání zadavatele fotodokumentaci i v průběhu provádění stavby); </w:t>
      </w:r>
    </w:p>
    <w:p w:rsidR="005D797B" w:rsidRPr="004D0408" w:rsidRDefault="005D797B" w:rsidP="00EE1F41">
      <w:pPr>
        <w:numPr>
          <w:ilvl w:val="1"/>
          <w:numId w:val="25"/>
        </w:numPr>
        <w:spacing w:after="120" w:line="276" w:lineRule="auto"/>
        <w:jc w:val="both"/>
        <w:rPr>
          <w:rFonts w:ascii="Calibri" w:hAnsi="Calibri" w:cs="Calibri"/>
          <w:lang w:eastAsia="en-US"/>
        </w:rPr>
      </w:pPr>
      <w:r w:rsidRPr="004D0408">
        <w:rPr>
          <w:rFonts w:ascii="Calibri" w:hAnsi="Calibri" w:cs="Calibri"/>
          <w:lang w:eastAsia="en-US"/>
        </w:rPr>
        <w:t>kontrola podkladů zhotovitele pro fakturování z hlediska věcné náplně podle skutečně provedených prací, kontrola dodržení podmínek fakturace dle uzavřených smluv s potvrzením správnosti svým podpisem;</w:t>
      </w:r>
    </w:p>
    <w:p w:rsidR="005D797B" w:rsidRPr="004D0408" w:rsidRDefault="005D797B" w:rsidP="00EE1F41">
      <w:pPr>
        <w:numPr>
          <w:ilvl w:val="1"/>
          <w:numId w:val="25"/>
        </w:numPr>
        <w:spacing w:after="120" w:line="276" w:lineRule="auto"/>
        <w:jc w:val="both"/>
        <w:rPr>
          <w:rFonts w:ascii="Calibri" w:hAnsi="Calibri" w:cs="Calibri"/>
          <w:lang w:eastAsia="en-US"/>
        </w:rPr>
      </w:pPr>
      <w:r w:rsidRPr="004D0408">
        <w:rPr>
          <w:rFonts w:ascii="Calibri" w:hAnsi="Calibri" w:cs="Calibri"/>
          <w:lang w:eastAsia="en-US"/>
        </w:rPr>
        <w:t>sledování souladu provedených a fakturovaných prací s položkovými rozpočty jednotlivých stavebních objektů nebo provozních souborů a s celkovým rozpočtem stavby;</w:t>
      </w:r>
    </w:p>
    <w:p w:rsidR="005D797B" w:rsidRPr="004D0408" w:rsidRDefault="005D797B" w:rsidP="00EE1F41">
      <w:pPr>
        <w:numPr>
          <w:ilvl w:val="1"/>
          <w:numId w:val="25"/>
        </w:numPr>
        <w:spacing w:after="120" w:line="276" w:lineRule="auto"/>
        <w:jc w:val="both"/>
        <w:rPr>
          <w:rFonts w:ascii="Calibri" w:hAnsi="Calibri" w:cs="Calibri"/>
          <w:lang w:eastAsia="en-US"/>
        </w:rPr>
      </w:pPr>
      <w:r w:rsidRPr="004D0408">
        <w:rPr>
          <w:rFonts w:ascii="Calibri" w:hAnsi="Calibri" w:cs="Calibri"/>
          <w:lang w:eastAsia="en-US"/>
        </w:rPr>
        <w:t>kontrola dodržování všech podmínek a termínů smlouvy o dílo a podávání návrhů na uplatnění majetkových sankcí vůči zhotoviteli stavby včetně písemného zdůvodnění;</w:t>
      </w:r>
    </w:p>
    <w:p w:rsidR="005D797B" w:rsidRPr="004D0408" w:rsidRDefault="005D797B" w:rsidP="00EE1F41">
      <w:pPr>
        <w:numPr>
          <w:ilvl w:val="1"/>
          <w:numId w:val="25"/>
        </w:numPr>
        <w:spacing w:after="120" w:line="276" w:lineRule="auto"/>
        <w:jc w:val="both"/>
        <w:rPr>
          <w:rFonts w:ascii="Calibri" w:hAnsi="Calibri" w:cs="Calibri"/>
          <w:lang w:eastAsia="en-US"/>
        </w:rPr>
      </w:pPr>
      <w:r w:rsidRPr="004D0408">
        <w:rPr>
          <w:rFonts w:ascii="Calibri" w:hAnsi="Calibri" w:cs="Calibri"/>
          <w:lang w:eastAsia="en-US"/>
        </w:rPr>
        <w:t>ve spolupráci se zhotovitelem díla zajištění svolání kontrolních dnů a řízení jejich průběhu, zabezpečení pořízení zápisu z kontrolních dnů a jejich archivace;</w:t>
      </w:r>
    </w:p>
    <w:p w:rsidR="005D797B" w:rsidRPr="004D0408" w:rsidRDefault="005D797B" w:rsidP="00EE1F41">
      <w:pPr>
        <w:numPr>
          <w:ilvl w:val="1"/>
          <w:numId w:val="25"/>
        </w:numPr>
        <w:spacing w:after="120" w:line="276" w:lineRule="auto"/>
        <w:jc w:val="both"/>
        <w:rPr>
          <w:rFonts w:ascii="Calibri" w:hAnsi="Calibri" w:cs="Calibri"/>
          <w:lang w:eastAsia="en-US"/>
        </w:rPr>
      </w:pPr>
      <w:r w:rsidRPr="004D0408">
        <w:rPr>
          <w:rFonts w:ascii="Calibri" w:hAnsi="Calibri" w:cs="Calibri"/>
          <w:lang w:eastAsia="en-US"/>
        </w:rPr>
        <w:t xml:space="preserve">bezvýhradné dodržování postupů dle projektové dokumentace, ve výjimečných případech, kdy je navrhována její změna nebo doplnění, se uskuteční vždy po odsouhlasení obou stran, a to formou tzv. změnového listu </w:t>
      </w:r>
      <w:r>
        <w:rPr>
          <w:rFonts w:ascii="Calibri" w:hAnsi="Calibri" w:cs="Calibri"/>
          <w:lang w:eastAsia="en-US"/>
        </w:rPr>
        <w:lastRenderedPageBreak/>
        <w:t>ROP Severozápad</w:t>
      </w:r>
      <w:r w:rsidRPr="004D0408">
        <w:rPr>
          <w:rFonts w:ascii="Calibri" w:hAnsi="Calibri" w:cs="Calibri"/>
          <w:lang w:eastAsia="en-US"/>
        </w:rPr>
        <w:t xml:space="preserve">; použití změnového listu </w:t>
      </w:r>
      <w:r>
        <w:rPr>
          <w:rFonts w:ascii="Calibri" w:hAnsi="Calibri" w:cs="Calibri"/>
          <w:lang w:eastAsia="en-US"/>
        </w:rPr>
        <w:t>ROP Severozápad</w:t>
      </w:r>
      <w:r w:rsidRPr="004D0408">
        <w:rPr>
          <w:rFonts w:ascii="Calibri" w:hAnsi="Calibri" w:cs="Calibri"/>
          <w:lang w:eastAsia="en-US"/>
        </w:rPr>
        <w:t xml:space="preserve"> předchází pouze ty změny, které nemohl nikdo předvídat;</w:t>
      </w:r>
    </w:p>
    <w:p w:rsidR="005D797B" w:rsidRPr="004D0408" w:rsidRDefault="005D797B" w:rsidP="00EE1F41">
      <w:pPr>
        <w:numPr>
          <w:ilvl w:val="1"/>
          <w:numId w:val="25"/>
        </w:numPr>
        <w:spacing w:after="120" w:line="276" w:lineRule="auto"/>
        <w:jc w:val="both"/>
        <w:rPr>
          <w:rFonts w:ascii="Calibri" w:hAnsi="Calibri" w:cs="Calibri"/>
          <w:lang w:eastAsia="en-US"/>
        </w:rPr>
      </w:pPr>
      <w:r w:rsidRPr="004D0408">
        <w:rPr>
          <w:rFonts w:ascii="Calibri" w:hAnsi="Calibri" w:cs="Calibri"/>
          <w:lang w:eastAsia="en-US"/>
        </w:rPr>
        <w:t xml:space="preserve">účast na geodetickém vytyčení stavby, náklady geodetických prací ponese zhotovitel; </w:t>
      </w:r>
    </w:p>
    <w:p w:rsidR="005D797B" w:rsidRPr="004D0408" w:rsidRDefault="005D797B" w:rsidP="00EE1F41">
      <w:pPr>
        <w:numPr>
          <w:ilvl w:val="1"/>
          <w:numId w:val="25"/>
        </w:numPr>
        <w:spacing w:after="120" w:line="276" w:lineRule="auto"/>
        <w:jc w:val="both"/>
        <w:rPr>
          <w:rFonts w:ascii="Calibri" w:hAnsi="Calibri" w:cs="Calibri"/>
          <w:lang w:eastAsia="en-US"/>
        </w:rPr>
      </w:pPr>
      <w:r w:rsidRPr="004D0408">
        <w:rPr>
          <w:rFonts w:ascii="Calibri" w:hAnsi="Calibri" w:cs="Calibri"/>
          <w:lang w:eastAsia="en-US"/>
        </w:rPr>
        <w:t>technická kontrola prací, technologických postupů a dodávek, zejména soulad jejich provedení s technickými normami a ostatními předpisy vztahujícími se ke kvalitě stavebních prací;</w:t>
      </w:r>
    </w:p>
    <w:p w:rsidR="005D797B" w:rsidRPr="004D0408" w:rsidRDefault="005D797B" w:rsidP="00EE1F41">
      <w:pPr>
        <w:numPr>
          <w:ilvl w:val="1"/>
          <w:numId w:val="25"/>
        </w:numPr>
        <w:spacing w:after="120" w:line="276" w:lineRule="auto"/>
        <w:jc w:val="both"/>
        <w:rPr>
          <w:rFonts w:ascii="Calibri" w:hAnsi="Calibri" w:cs="Calibri"/>
          <w:lang w:eastAsia="en-US"/>
        </w:rPr>
      </w:pPr>
      <w:r w:rsidRPr="004D0408">
        <w:rPr>
          <w:rFonts w:ascii="Calibri" w:hAnsi="Calibri" w:cs="Calibri"/>
          <w:lang w:eastAsia="en-US"/>
        </w:rPr>
        <w:t>technická a věcná kontrola prací a dodávek stavby, které budou v dalším postupu prací zakryty nebo znepřístupněny;</w:t>
      </w:r>
    </w:p>
    <w:p w:rsidR="005D797B" w:rsidRPr="004D0408" w:rsidRDefault="005D797B" w:rsidP="00EE1F41">
      <w:pPr>
        <w:numPr>
          <w:ilvl w:val="1"/>
          <w:numId w:val="25"/>
        </w:numPr>
        <w:spacing w:after="120" w:line="276" w:lineRule="auto"/>
        <w:jc w:val="both"/>
        <w:rPr>
          <w:rFonts w:ascii="Calibri" w:hAnsi="Calibri" w:cs="Calibri"/>
          <w:lang w:eastAsia="en-US"/>
        </w:rPr>
      </w:pPr>
      <w:r w:rsidRPr="004D0408">
        <w:rPr>
          <w:rFonts w:ascii="Calibri" w:hAnsi="Calibri" w:cs="Calibri"/>
          <w:lang w:eastAsia="en-US"/>
        </w:rPr>
        <w:t>spolupráce s pracovníky projektanta zabezpečujícími autorský dohled;</w:t>
      </w:r>
    </w:p>
    <w:p w:rsidR="005D797B" w:rsidRPr="004D0408" w:rsidRDefault="005D797B" w:rsidP="00EE1F41">
      <w:pPr>
        <w:numPr>
          <w:ilvl w:val="1"/>
          <w:numId w:val="25"/>
        </w:numPr>
        <w:spacing w:after="120" w:line="276" w:lineRule="auto"/>
        <w:jc w:val="both"/>
        <w:rPr>
          <w:rFonts w:ascii="Calibri" w:hAnsi="Calibri" w:cs="Calibri"/>
          <w:lang w:eastAsia="en-US"/>
        </w:rPr>
      </w:pPr>
      <w:r w:rsidRPr="004D0408">
        <w:rPr>
          <w:rFonts w:ascii="Calibri" w:hAnsi="Calibri" w:cs="Calibri"/>
          <w:lang w:eastAsia="en-US"/>
        </w:rPr>
        <w:t>projednání návrhů zhotovitele stavby na záměny materiálů, zabezpečení stanoviska autorského dozoru a předkládání návrhů na rozhodnutí příkazci;</w:t>
      </w:r>
    </w:p>
    <w:p w:rsidR="005D797B" w:rsidRPr="004D0408" w:rsidRDefault="005D797B" w:rsidP="00EE1F41">
      <w:pPr>
        <w:numPr>
          <w:ilvl w:val="1"/>
          <w:numId w:val="25"/>
        </w:numPr>
        <w:spacing w:after="120" w:line="276" w:lineRule="auto"/>
        <w:jc w:val="both"/>
        <w:rPr>
          <w:rFonts w:ascii="Calibri" w:hAnsi="Calibri" w:cs="Calibri"/>
          <w:lang w:eastAsia="en-US"/>
        </w:rPr>
      </w:pPr>
      <w:r w:rsidRPr="004D0408">
        <w:rPr>
          <w:rFonts w:ascii="Calibri" w:hAnsi="Calibri" w:cs="Calibri"/>
          <w:lang w:eastAsia="en-US"/>
        </w:rPr>
        <w:t>kontrola zhotovitele stavby při provádění předepsaných zkoušek materiálů, konstrukcí a prací, kontrola dokladů prokazujících kvalitu prací včetně archivace všech protokolů, revizních zpráv a zápisů z toho vyplývajících;</w:t>
      </w:r>
    </w:p>
    <w:p w:rsidR="005D797B" w:rsidRPr="004D0408" w:rsidRDefault="005D797B" w:rsidP="00EE1F41">
      <w:pPr>
        <w:numPr>
          <w:ilvl w:val="1"/>
          <w:numId w:val="25"/>
        </w:numPr>
        <w:spacing w:after="120" w:line="276" w:lineRule="auto"/>
        <w:jc w:val="both"/>
        <w:rPr>
          <w:rFonts w:ascii="Calibri" w:hAnsi="Calibri" w:cs="Calibri"/>
          <w:lang w:eastAsia="en-US"/>
        </w:rPr>
      </w:pPr>
      <w:r w:rsidRPr="004D0408">
        <w:rPr>
          <w:rFonts w:ascii="Calibri" w:hAnsi="Calibri" w:cs="Calibri"/>
          <w:lang w:eastAsia="en-US"/>
        </w:rPr>
        <w:t>kontrola časového průběhu provádění stavby, dodržování termínů stanovených ve smlouvě o dílo se zhotovitelem stavby, případně stanoveného časového a finančního harmonogramu prováděných prací. V případě ohrožení dodržení termínů okamžité vyrozumění příkazce včetně předložení návrhu na řešení;</w:t>
      </w:r>
    </w:p>
    <w:p w:rsidR="005D797B" w:rsidRPr="004D0408" w:rsidRDefault="005D797B" w:rsidP="00EE1F41">
      <w:pPr>
        <w:numPr>
          <w:ilvl w:val="1"/>
          <w:numId w:val="25"/>
        </w:numPr>
        <w:spacing w:after="120" w:line="276" w:lineRule="auto"/>
        <w:jc w:val="both"/>
        <w:rPr>
          <w:rFonts w:ascii="Calibri" w:hAnsi="Calibri" w:cs="Calibri"/>
          <w:lang w:eastAsia="en-US"/>
        </w:rPr>
      </w:pPr>
      <w:r w:rsidRPr="004D0408">
        <w:rPr>
          <w:rFonts w:ascii="Calibri" w:hAnsi="Calibri" w:cs="Calibri"/>
          <w:lang w:eastAsia="en-US"/>
        </w:rPr>
        <w:t>kontrola řádného uskladnění materiálů na stavbě a pořádku na staveništi;</w:t>
      </w:r>
    </w:p>
    <w:p w:rsidR="005D797B" w:rsidRPr="004D0408" w:rsidRDefault="005D797B" w:rsidP="00EE1F41">
      <w:pPr>
        <w:numPr>
          <w:ilvl w:val="1"/>
          <w:numId w:val="25"/>
        </w:numPr>
        <w:spacing w:after="120" w:line="276" w:lineRule="auto"/>
        <w:jc w:val="both"/>
        <w:rPr>
          <w:rFonts w:ascii="Calibri" w:hAnsi="Calibri" w:cs="Calibri"/>
          <w:lang w:eastAsia="en-US"/>
        </w:rPr>
      </w:pPr>
      <w:r w:rsidRPr="004D0408">
        <w:rPr>
          <w:rFonts w:ascii="Calibri" w:hAnsi="Calibri" w:cs="Calibri"/>
          <w:lang w:eastAsia="en-US"/>
        </w:rPr>
        <w:t>příprava a zpracování podkladů pro závěrečné vyhodnocení díla;</w:t>
      </w:r>
    </w:p>
    <w:p w:rsidR="005D797B" w:rsidRPr="004D0408" w:rsidRDefault="005D797B" w:rsidP="00EE1F41">
      <w:pPr>
        <w:numPr>
          <w:ilvl w:val="1"/>
          <w:numId w:val="25"/>
        </w:numPr>
        <w:tabs>
          <w:tab w:val="num" w:pos="1212"/>
        </w:tabs>
        <w:spacing w:line="276" w:lineRule="auto"/>
        <w:jc w:val="both"/>
        <w:rPr>
          <w:rFonts w:ascii="Calibri" w:hAnsi="Calibri" w:cs="Calibri"/>
        </w:rPr>
      </w:pPr>
      <w:r w:rsidRPr="004D0408">
        <w:rPr>
          <w:rFonts w:ascii="Calibri" w:hAnsi="Calibri" w:cs="Calibri"/>
        </w:rPr>
        <w:t>spolupráce se zhotovitelem stavby při zajišťování a provádění opatření na odvrácení nebo na omezení škod při ohrožení stavby živelnými událostmi;</w:t>
      </w:r>
    </w:p>
    <w:p w:rsidR="005D797B" w:rsidRPr="00983C63" w:rsidRDefault="005D797B" w:rsidP="00EE1F41">
      <w:pPr>
        <w:numPr>
          <w:ilvl w:val="1"/>
          <w:numId w:val="25"/>
        </w:numPr>
        <w:tabs>
          <w:tab w:val="num" w:pos="1212"/>
        </w:tabs>
        <w:spacing w:line="276" w:lineRule="auto"/>
        <w:jc w:val="both"/>
        <w:rPr>
          <w:rFonts w:ascii="Calibri" w:hAnsi="Calibri" w:cs="Calibri"/>
        </w:rPr>
      </w:pPr>
      <w:r w:rsidRPr="00983C63">
        <w:rPr>
          <w:rFonts w:ascii="Calibri" w:hAnsi="Calibri" w:cs="Calibri"/>
        </w:rPr>
        <w:t>ohlašování případných archeologických nálezů;</w:t>
      </w:r>
    </w:p>
    <w:p w:rsidR="005D797B" w:rsidRPr="004D0408" w:rsidRDefault="005D797B" w:rsidP="00EE1F41">
      <w:pPr>
        <w:numPr>
          <w:ilvl w:val="1"/>
          <w:numId w:val="25"/>
        </w:numPr>
        <w:spacing w:after="120" w:line="276" w:lineRule="auto"/>
        <w:jc w:val="both"/>
        <w:rPr>
          <w:rFonts w:ascii="Calibri" w:hAnsi="Calibri" w:cs="Calibri"/>
          <w:lang w:eastAsia="en-US"/>
        </w:rPr>
      </w:pPr>
      <w:r w:rsidRPr="004D0408">
        <w:rPr>
          <w:rFonts w:ascii="Calibri" w:hAnsi="Calibri" w:cs="Calibri"/>
          <w:lang w:eastAsia="en-US"/>
        </w:rPr>
        <w:t>přípravu podkladů pro předání a převzetí stavby, kontrola všech dokladů vyžadovaných smlouvou po zhotoviteli pro předání a převzetí stavby;</w:t>
      </w:r>
    </w:p>
    <w:p w:rsidR="005D797B" w:rsidRPr="004D0408" w:rsidRDefault="005D797B" w:rsidP="00EE1F41">
      <w:pPr>
        <w:numPr>
          <w:ilvl w:val="1"/>
          <w:numId w:val="25"/>
        </w:numPr>
        <w:spacing w:after="120" w:line="276" w:lineRule="auto"/>
        <w:jc w:val="both"/>
        <w:rPr>
          <w:rFonts w:ascii="Calibri" w:hAnsi="Calibri" w:cs="Calibri"/>
          <w:lang w:eastAsia="en-US"/>
        </w:rPr>
      </w:pPr>
      <w:r w:rsidRPr="004D0408">
        <w:rPr>
          <w:rFonts w:ascii="Calibri" w:hAnsi="Calibri" w:cs="Calibri"/>
          <w:lang w:eastAsia="en-US"/>
        </w:rPr>
        <w:t>organizační příprava předání a převzetí stavby, účast na předání a převzetí stavby včetně pořízení protokolu o předání a převzetí stavby, vymezení všech vad a nedodělků včetně stanovení termínu jejich odstranění;</w:t>
      </w:r>
    </w:p>
    <w:p w:rsidR="005D797B" w:rsidRPr="004D0408" w:rsidRDefault="005D797B" w:rsidP="00EE1F41">
      <w:pPr>
        <w:numPr>
          <w:ilvl w:val="1"/>
          <w:numId w:val="25"/>
        </w:numPr>
        <w:spacing w:after="120" w:line="276" w:lineRule="auto"/>
        <w:jc w:val="both"/>
        <w:rPr>
          <w:rFonts w:ascii="Calibri" w:hAnsi="Calibri" w:cs="Calibri"/>
          <w:lang w:eastAsia="en-US"/>
        </w:rPr>
      </w:pPr>
      <w:r w:rsidRPr="004D0408">
        <w:rPr>
          <w:rFonts w:ascii="Calibri" w:hAnsi="Calibri" w:cs="Calibri"/>
          <w:lang w:eastAsia="en-US"/>
        </w:rPr>
        <w:t>vyhotovení závěrečné zprávy TDI o vyhodnocení svých činností k předání stavby;</w:t>
      </w:r>
    </w:p>
    <w:p w:rsidR="005D797B" w:rsidRPr="004D0408" w:rsidRDefault="005D797B" w:rsidP="00EE1F41">
      <w:pPr>
        <w:numPr>
          <w:ilvl w:val="1"/>
          <w:numId w:val="25"/>
        </w:numPr>
        <w:spacing w:after="120" w:line="276" w:lineRule="auto"/>
        <w:jc w:val="both"/>
        <w:rPr>
          <w:rFonts w:ascii="Calibri" w:hAnsi="Calibri" w:cs="Calibri"/>
          <w:lang w:eastAsia="en-US"/>
        </w:rPr>
      </w:pPr>
      <w:r w:rsidRPr="004D0408">
        <w:rPr>
          <w:rFonts w:ascii="Calibri" w:hAnsi="Calibri" w:cs="Calibri"/>
          <w:lang w:eastAsia="en-US"/>
        </w:rPr>
        <w:t>kontrola odstraňování vad a nedodělků zjištěných při předání a převzetí stavby včetně pořízení protokolu o odstranění vad a nedodělků;</w:t>
      </w:r>
    </w:p>
    <w:p w:rsidR="005D797B" w:rsidRDefault="005D797B" w:rsidP="00EE1F41">
      <w:pPr>
        <w:numPr>
          <w:ilvl w:val="1"/>
          <w:numId w:val="25"/>
        </w:numPr>
        <w:spacing w:after="120" w:line="276" w:lineRule="auto"/>
        <w:jc w:val="both"/>
        <w:rPr>
          <w:rFonts w:ascii="Calibri" w:hAnsi="Calibri" w:cs="Calibri"/>
          <w:lang w:eastAsia="en-US"/>
        </w:rPr>
      </w:pPr>
      <w:r w:rsidRPr="004D0408">
        <w:rPr>
          <w:rFonts w:ascii="Calibri" w:hAnsi="Calibri" w:cs="Calibri"/>
          <w:lang w:eastAsia="en-US"/>
        </w:rPr>
        <w:t>společné podílení se na pořádku na stavbě, náklady ovšem nese zhotovitel, nikoli TDI.</w:t>
      </w:r>
    </w:p>
    <w:p w:rsidR="005D797B" w:rsidRPr="004D0408" w:rsidRDefault="005D797B" w:rsidP="00EE1F41">
      <w:pPr>
        <w:pStyle w:val="Odstavecseseznamem"/>
        <w:numPr>
          <w:ilvl w:val="1"/>
          <w:numId w:val="22"/>
        </w:numPr>
        <w:spacing w:after="120" w:line="276" w:lineRule="auto"/>
        <w:jc w:val="both"/>
        <w:rPr>
          <w:rFonts w:ascii="Calibri" w:hAnsi="Calibri" w:cs="Calibri"/>
          <w:lang w:eastAsia="en-US"/>
        </w:rPr>
      </w:pPr>
      <w:r w:rsidRPr="004D0408">
        <w:rPr>
          <w:rFonts w:ascii="Calibri" w:hAnsi="Calibri" w:cs="Calibri"/>
          <w:u w:val="single"/>
          <w:lang w:eastAsia="en-US"/>
        </w:rPr>
        <w:lastRenderedPageBreak/>
        <w:t>Činnost TDI v období po dokončení stavby</w:t>
      </w:r>
      <w:r w:rsidRPr="004D0408">
        <w:rPr>
          <w:rFonts w:ascii="Calibri" w:hAnsi="Calibri" w:cs="Calibri"/>
          <w:lang w:eastAsia="en-US"/>
        </w:rPr>
        <w:t>:</w:t>
      </w:r>
    </w:p>
    <w:p w:rsidR="005D797B" w:rsidRPr="004D0408" w:rsidRDefault="005D797B" w:rsidP="00EE1F41">
      <w:pPr>
        <w:numPr>
          <w:ilvl w:val="1"/>
          <w:numId w:val="28"/>
        </w:numPr>
        <w:spacing w:after="120" w:line="276" w:lineRule="auto"/>
        <w:jc w:val="both"/>
        <w:rPr>
          <w:rFonts w:ascii="Calibri" w:hAnsi="Calibri" w:cs="Calibri"/>
          <w:lang w:eastAsia="en-US"/>
        </w:rPr>
      </w:pPr>
      <w:r w:rsidRPr="004D0408">
        <w:rPr>
          <w:rFonts w:ascii="Calibri" w:hAnsi="Calibri" w:cs="Calibri"/>
          <w:lang w:eastAsia="en-US"/>
        </w:rPr>
        <w:t>projednání postupu a rozsahu individuálních a komplexních zkoušek včetně zajištění potřebných správních povolení k jejich provedení, účast při jejich provádění a vyhodnocení;</w:t>
      </w:r>
    </w:p>
    <w:p w:rsidR="005D797B" w:rsidRPr="004D0408" w:rsidRDefault="005D797B" w:rsidP="00EE1F41">
      <w:pPr>
        <w:numPr>
          <w:ilvl w:val="1"/>
          <w:numId w:val="28"/>
        </w:numPr>
        <w:spacing w:after="120" w:line="276" w:lineRule="auto"/>
        <w:jc w:val="both"/>
        <w:rPr>
          <w:rFonts w:ascii="Calibri" w:hAnsi="Calibri" w:cs="Calibri"/>
          <w:lang w:eastAsia="en-US"/>
        </w:rPr>
      </w:pPr>
      <w:r w:rsidRPr="004D0408">
        <w:rPr>
          <w:rFonts w:ascii="Calibri" w:hAnsi="Calibri" w:cs="Calibri"/>
        </w:rPr>
        <w:t>kontrola dokumentace skutečného provedení stavby, protokolů a dokladů o provedených zkouškách nezbytných k vydání kolaudačního souhlasu a jejich převzetí za příkazce; dokumentaci skutečného provedení opatří svým razítkem a podpisem na znak souladu této dokumentace se skutečností na každé samostatné části této dokumentace (zpráva, výkres, apod.);</w:t>
      </w:r>
    </w:p>
    <w:p w:rsidR="005D797B" w:rsidRPr="004D0408" w:rsidRDefault="005D797B" w:rsidP="00EE1F41">
      <w:pPr>
        <w:numPr>
          <w:ilvl w:val="1"/>
          <w:numId w:val="28"/>
        </w:numPr>
        <w:spacing w:after="120" w:line="276" w:lineRule="auto"/>
        <w:jc w:val="both"/>
        <w:rPr>
          <w:rFonts w:ascii="Calibri" w:hAnsi="Calibri" w:cs="Calibri"/>
          <w:lang w:eastAsia="en-US"/>
        </w:rPr>
      </w:pPr>
      <w:r w:rsidRPr="004D0408">
        <w:rPr>
          <w:rFonts w:ascii="Calibri" w:hAnsi="Calibri" w:cs="Calibri"/>
        </w:rPr>
        <w:t>účast na zaměření skutečného provedení stavby;</w:t>
      </w:r>
    </w:p>
    <w:p w:rsidR="005D797B" w:rsidRPr="004D0408" w:rsidRDefault="005D797B" w:rsidP="00EE1F41">
      <w:pPr>
        <w:numPr>
          <w:ilvl w:val="1"/>
          <w:numId w:val="28"/>
        </w:numPr>
        <w:spacing w:after="120" w:line="276" w:lineRule="auto"/>
        <w:jc w:val="both"/>
        <w:rPr>
          <w:rFonts w:ascii="Calibri" w:hAnsi="Calibri" w:cs="Calibri"/>
          <w:lang w:eastAsia="en-US"/>
        </w:rPr>
      </w:pPr>
      <w:r w:rsidRPr="004D0408">
        <w:rPr>
          <w:rFonts w:ascii="Calibri" w:hAnsi="Calibri" w:cs="Calibri"/>
          <w:lang w:eastAsia="en-US"/>
        </w:rPr>
        <w:t>kontrola a spolupráce při odstraňování zjištěných vad a nedodělků, reklamace případných skrytých vad a kontrola jejich odstraňování;</w:t>
      </w:r>
    </w:p>
    <w:p w:rsidR="005D797B" w:rsidRPr="004D0408" w:rsidRDefault="005D797B" w:rsidP="00EE1F41">
      <w:pPr>
        <w:numPr>
          <w:ilvl w:val="1"/>
          <w:numId w:val="28"/>
        </w:numPr>
        <w:spacing w:after="120" w:line="276" w:lineRule="auto"/>
        <w:jc w:val="both"/>
        <w:rPr>
          <w:rFonts w:ascii="Calibri" w:hAnsi="Calibri" w:cs="Calibri"/>
          <w:lang w:eastAsia="en-US"/>
        </w:rPr>
      </w:pPr>
      <w:r w:rsidRPr="004D0408">
        <w:rPr>
          <w:rFonts w:ascii="Calibri" w:hAnsi="Calibri" w:cs="Calibri"/>
          <w:lang w:eastAsia="en-US"/>
        </w:rPr>
        <w:t>kontrola vyklizení stavenišť;</w:t>
      </w:r>
    </w:p>
    <w:p w:rsidR="005D797B" w:rsidRPr="004D0408" w:rsidRDefault="005D797B" w:rsidP="00EE1F41">
      <w:pPr>
        <w:numPr>
          <w:ilvl w:val="1"/>
          <w:numId w:val="28"/>
        </w:numPr>
        <w:spacing w:after="120" w:line="276" w:lineRule="auto"/>
        <w:jc w:val="both"/>
        <w:rPr>
          <w:rFonts w:ascii="Calibri" w:hAnsi="Calibri" w:cs="Calibri"/>
          <w:lang w:eastAsia="en-US"/>
        </w:rPr>
      </w:pPr>
      <w:r w:rsidRPr="004D0408">
        <w:rPr>
          <w:rFonts w:ascii="Calibri" w:hAnsi="Calibri" w:cs="Calibri"/>
          <w:lang w:eastAsia="en-US"/>
        </w:rPr>
        <w:t>spolupráce při zpracování manipulačních a provozních řádů, za tyto zprávy však nese odpovědnost zhotovitel, nikoli TDI;</w:t>
      </w:r>
    </w:p>
    <w:p w:rsidR="005D797B" w:rsidRPr="004D0408" w:rsidRDefault="005D797B" w:rsidP="00EE1F41">
      <w:pPr>
        <w:numPr>
          <w:ilvl w:val="1"/>
          <w:numId w:val="28"/>
        </w:numPr>
        <w:spacing w:after="120" w:line="276" w:lineRule="auto"/>
        <w:jc w:val="both"/>
        <w:rPr>
          <w:rFonts w:ascii="Calibri" w:hAnsi="Calibri" w:cs="Calibri"/>
          <w:lang w:eastAsia="en-US"/>
        </w:rPr>
      </w:pPr>
      <w:r w:rsidRPr="004D0408">
        <w:rPr>
          <w:rFonts w:ascii="Calibri" w:hAnsi="Calibri" w:cs="Calibri"/>
          <w:lang w:eastAsia="en-US"/>
        </w:rPr>
        <w:t>příprava a spolupráce na podkladech pro kolaudační řízení;</w:t>
      </w:r>
    </w:p>
    <w:p w:rsidR="005D797B" w:rsidRPr="004D0408" w:rsidRDefault="005D797B" w:rsidP="00EE1F41">
      <w:pPr>
        <w:numPr>
          <w:ilvl w:val="1"/>
          <w:numId w:val="28"/>
        </w:numPr>
        <w:spacing w:after="120" w:line="276" w:lineRule="auto"/>
        <w:jc w:val="both"/>
        <w:rPr>
          <w:rFonts w:ascii="Calibri" w:hAnsi="Calibri" w:cs="Calibri"/>
          <w:lang w:eastAsia="en-US"/>
        </w:rPr>
      </w:pPr>
      <w:r w:rsidRPr="004D0408">
        <w:rPr>
          <w:rFonts w:ascii="Calibri" w:hAnsi="Calibri" w:cs="Calibri"/>
          <w:lang w:eastAsia="en-US"/>
        </w:rPr>
        <w:t>účast na kolaudačním řízení;</w:t>
      </w:r>
    </w:p>
    <w:p w:rsidR="005D797B" w:rsidRPr="004D0408" w:rsidRDefault="005D797B" w:rsidP="00EE1F41">
      <w:pPr>
        <w:numPr>
          <w:ilvl w:val="1"/>
          <w:numId w:val="28"/>
        </w:numPr>
        <w:spacing w:after="120" w:line="276" w:lineRule="auto"/>
        <w:jc w:val="both"/>
        <w:rPr>
          <w:rFonts w:ascii="Calibri" w:hAnsi="Calibri" w:cs="Calibri"/>
          <w:lang w:eastAsia="en-US"/>
        </w:rPr>
      </w:pPr>
      <w:r w:rsidRPr="004D0408">
        <w:rPr>
          <w:rFonts w:ascii="Calibri" w:hAnsi="Calibri" w:cs="Calibri"/>
          <w:lang w:eastAsia="en-US"/>
        </w:rPr>
        <w:t>spolupráce a napomáhání v naplnění požadavků vyplývajících z kolaudačního rozhodnutí a zabezpečení případného odstranění kolaudačních závad;</w:t>
      </w:r>
    </w:p>
    <w:p w:rsidR="005D797B" w:rsidRPr="004D0408" w:rsidRDefault="005D797B" w:rsidP="00EE1F41">
      <w:pPr>
        <w:numPr>
          <w:ilvl w:val="1"/>
          <w:numId w:val="28"/>
        </w:numPr>
        <w:tabs>
          <w:tab w:val="left" w:pos="0"/>
          <w:tab w:val="left" w:pos="360"/>
        </w:tabs>
        <w:spacing w:after="120" w:line="276" w:lineRule="auto"/>
        <w:jc w:val="both"/>
        <w:rPr>
          <w:rFonts w:ascii="Calibri" w:hAnsi="Calibri" w:cs="Calibri"/>
          <w:lang w:eastAsia="en-US"/>
        </w:rPr>
      </w:pPr>
      <w:r w:rsidRPr="004D0408">
        <w:rPr>
          <w:rFonts w:ascii="Calibri" w:hAnsi="Calibri" w:cs="Calibri"/>
          <w:lang w:eastAsia="en-US"/>
        </w:rPr>
        <w:t>výkon případných dalších prací, které jsou předmětem výkonu TDI, které budou třeba  k řádnému plnění TDI na této akci, především pak shromáždění podkladů (povinných příloh)  k závěrečnému vyhodnocení dotačního titulu;</w:t>
      </w:r>
    </w:p>
    <w:p w:rsidR="005D797B" w:rsidRPr="004D0408" w:rsidRDefault="005D797B" w:rsidP="00EE1F41">
      <w:pPr>
        <w:numPr>
          <w:ilvl w:val="1"/>
          <w:numId w:val="28"/>
        </w:numPr>
        <w:tabs>
          <w:tab w:val="left" w:pos="0"/>
          <w:tab w:val="left" w:pos="360"/>
        </w:tabs>
        <w:spacing w:after="120" w:line="276" w:lineRule="auto"/>
        <w:jc w:val="both"/>
        <w:rPr>
          <w:rFonts w:ascii="Calibri" w:hAnsi="Calibri" w:cs="Calibri"/>
          <w:lang w:eastAsia="en-US"/>
        </w:rPr>
      </w:pPr>
      <w:r w:rsidRPr="004D0408">
        <w:rPr>
          <w:rFonts w:ascii="Calibri" w:hAnsi="Calibri" w:cs="Calibri"/>
        </w:rPr>
        <w:t>řešení všech připomínek ke kvalitě stavby od dotčených orgánů či organizací nebo od občanů obce;</w:t>
      </w:r>
    </w:p>
    <w:p w:rsidR="005D797B" w:rsidRPr="004D0408" w:rsidRDefault="005D797B" w:rsidP="00EE1F41">
      <w:pPr>
        <w:numPr>
          <w:ilvl w:val="1"/>
          <w:numId w:val="28"/>
        </w:numPr>
        <w:tabs>
          <w:tab w:val="left" w:pos="0"/>
          <w:tab w:val="left" w:pos="360"/>
        </w:tabs>
        <w:spacing w:after="120" w:line="276" w:lineRule="auto"/>
        <w:jc w:val="both"/>
        <w:rPr>
          <w:rFonts w:ascii="Calibri" w:hAnsi="Calibri" w:cs="Calibri"/>
          <w:lang w:eastAsia="en-US"/>
        </w:rPr>
      </w:pPr>
      <w:r w:rsidRPr="004D0408">
        <w:rPr>
          <w:rFonts w:ascii="Calibri" w:hAnsi="Calibri" w:cs="Calibri"/>
        </w:rPr>
        <w:t>součást prací TDI není průběžné sledování ani závěrečné vyhodnocení celé akce vůči dotačnímu titulu;</w:t>
      </w:r>
      <w:r w:rsidRPr="004D0408">
        <w:rPr>
          <w:rFonts w:ascii="Calibri" w:hAnsi="Calibri" w:cs="Calibri"/>
          <w:lang w:eastAsia="en-US"/>
        </w:rPr>
        <w:t xml:space="preserve"> </w:t>
      </w:r>
    </w:p>
    <w:p w:rsidR="005D797B" w:rsidRDefault="005D797B" w:rsidP="00E56BB1">
      <w:pPr>
        <w:numPr>
          <w:ilvl w:val="1"/>
          <w:numId w:val="28"/>
        </w:numPr>
        <w:tabs>
          <w:tab w:val="left" w:pos="0"/>
          <w:tab w:val="left" w:pos="360"/>
        </w:tabs>
        <w:spacing w:after="120" w:line="276" w:lineRule="auto"/>
        <w:jc w:val="both"/>
        <w:rPr>
          <w:rFonts w:ascii="Calibri" w:hAnsi="Calibri" w:cs="Calibri"/>
          <w:lang w:eastAsia="en-US"/>
        </w:rPr>
      </w:pPr>
      <w:r w:rsidRPr="004D0408">
        <w:rPr>
          <w:rFonts w:ascii="Calibri" w:hAnsi="Calibri" w:cs="Calibri"/>
          <w:lang w:eastAsia="en-US"/>
        </w:rPr>
        <w:t>odpovědnost za vady a škodu vznikl</w:t>
      </w:r>
      <w:r>
        <w:rPr>
          <w:rFonts w:ascii="Calibri" w:hAnsi="Calibri" w:cs="Calibri"/>
          <w:lang w:eastAsia="en-US"/>
        </w:rPr>
        <w:t>é</w:t>
      </w:r>
      <w:r w:rsidRPr="004D0408">
        <w:rPr>
          <w:rFonts w:ascii="Calibri" w:hAnsi="Calibri" w:cs="Calibri"/>
          <w:lang w:eastAsia="en-US"/>
        </w:rPr>
        <w:t xml:space="preserve"> v důsledku výkonu technického dozoru investora a její řešení v rámci reklamace dle této smlouvy a příslušných právních předpisů.</w:t>
      </w:r>
    </w:p>
    <w:p w:rsidR="005D797B" w:rsidRPr="004D0408" w:rsidRDefault="005D797B" w:rsidP="00D670C3">
      <w:pPr>
        <w:tabs>
          <w:tab w:val="left" w:pos="0"/>
          <w:tab w:val="left" w:pos="360"/>
        </w:tabs>
        <w:spacing w:after="120" w:line="276" w:lineRule="auto"/>
        <w:ind w:left="1260" w:hanging="540"/>
        <w:jc w:val="both"/>
        <w:rPr>
          <w:rFonts w:ascii="Calibri" w:hAnsi="Calibri" w:cs="Calibri"/>
          <w:lang w:eastAsia="en-US"/>
        </w:rPr>
      </w:pPr>
      <w:r w:rsidRPr="004D0408">
        <w:rPr>
          <w:rFonts w:ascii="Calibri" w:hAnsi="Calibri" w:cs="Calibri"/>
          <w:lang w:eastAsia="en-US"/>
        </w:rPr>
        <w:t>2.</w:t>
      </w:r>
      <w:r>
        <w:rPr>
          <w:rFonts w:ascii="Calibri" w:hAnsi="Calibri" w:cs="Calibri"/>
          <w:lang w:eastAsia="en-US"/>
        </w:rPr>
        <w:t>3</w:t>
      </w:r>
      <w:r w:rsidRPr="004D0408">
        <w:rPr>
          <w:rFonts w:ascii="Calibri" w:hAnsi="Calibri" w:cs="Calibri"/>
          <w:lang w:eastAsia="en-US"/>
        </w:rPr>
        <w:t xml:space="preserve">. Předmětem činnosti příkazníka jsou rovněž činnosti a služby, které nejsou ve výchozích dokumentech obsaženy, ale o kterých příkazník věděl, nebo podle svých odborných znalostí a zkušeností vědět měl a/nebo mohl, že jsou k řádnému a kvalitnímu provedení služby dané povahy třeba a to i s přihlédnutím ke standardní praxi při realizaci služeb analogického charakteru. </w:t>
      </w:r>
    </w:p>
    <w:p w:rsidR="005D797B" w:rsidRDefault="005D797B" w:rsidP="00D670C3">
      <w:pPr>
        <w:tabs>
          <w:tab w:val="left" w:pos="0"/>
          <w:tab w:val="left" w:pos="180"/>
        </w:tabs>
        <w:spacing w:after="120" w:line="276" w:lineRule="auto"/>
        <w:ind w:left="360" w:hanging="360"/>
        <w:jc w:val="both"/>
        <w:rPr>
          <w:rFonts w:ascii="Calibri" w:hAnsi="Calibri" w:cs="Calibri"/>
          <w:lang w:eastAsia="en-US"/>
        </w:rPr>
      </w:pPr>
      <w:r>
        <w:rPr>
          <w:rFonts w:ascii="Calibri" w:hAnsi="Calibri" w:cs="Calibri"/>
        </w:rPr>
        <w:t>3.</w:t>
      </w:r>
      <w:r>
        <w:rPr>
          <w:rFonts w:ascii="Calibri" w:hAnsi="Calibri" w:cs="Calibri"/>
        </w:rPr>
        <w:tab/>
      </w:r>
      <w:r w:rsidRPr="004D0408">
        <w:rPr>
          <w:rFonts w:ascii="Calibri" w:hAnsi="Calibri" w:cs="Calibri"/>
          <w:lang w:eastAsia="en-US"/>
        </w:rPr>
        <w:t xml:space="preserve">Příkazník se seznámil s dokumentací pro provádění stavby, prohlédl si staveniště a prohlašuje, že je seznámen s rozsahem prací, které bude vykonávat v rámci činnosti TDI. </w:t>
      </w:r>
      <w:r w:rsidRPr="004D0408">
        <w:rPr>
          <w:rFonts w:ascii="Calibri" w:hAnsi="Calibri" w:cs="Calibri"/>
          <w:lang w:eastAsia="en-US"/>
        </w:rPr>
        <w:lastRenderedPageBreak/>
        <w:t>Tuto práci je schopen za sjednanou úplatu dle čl. VI této smlouvy řádně, včas a v celém rozsahu vykonávat.</w:t>
      </w:r>
    </w:p>
    <w:p w:rsidR="005D797B" w:rsidRPr="004D0408" w:rsidRDefault="005D797B" w:rsidP="00EE1F41">
      <w:pPr>
        <w:pStyle w:val="Odstavecseseznamem"/>
        <w:tabs>
          <w:tab w:val="left" w:pos="284"/>
        </w:tabs>
        <w:spacing w:line="276" w:lineRule="auto"/>
        <w:ind w:left="284"/>
        <w:jc w:val="center"/>
        <w:outlineLvl w:val="0"/>
        <w:rPr>
          <w:rFonts w:ascii="Calibri" w:hAnsi="Calibri" w:cs="Calibri"/>
          <w:b/>
          <w:bCs/>
        </w:rPr>
      </w:pPr>
      <w:r w:rsidRPr="004D0408">
        <w:rPr>
          <w:rFonts w:ascii="Calibri" w:hAnsi="Calibri" w:cs="Calibri"/>
          <w:b/>
          <w:bCs/>
        </w:rPr>
        <w:t>III.</w:t>
      </w:r>
    </w:p>
    <w:p w:rsidR="005D797B" w:rsidRPr="004D0408" w:rsidRDefault="005D797B" w:rsidP="00EE1F41">
      <w:pPr>
        <w:pStyle w:val="Odstavecseseznamem"/>
        <w:tabs>
          <w:tab w:val="left" w:pos="284"/>
        </w:tabs>
        <w:spacing w:line="276" w:lineRule="auto"/>
        <w:ind w:left="284"/>
        <w:jc w:val="center"/>
        <w:outlineLvl w:val="0"/>
        <w:rPr>
          <w:rFonts w:ascii="Calibri" w:hAnsi="Calibri" w:cs="Calibri"/>
          <w:b/>
          <w:bCs/>
          <w:u w:val="single"/>
        </w:rPr>
      </w:pPr>
      <w:r w:rsidRPr="004D0408">
        <w:rPr>
          <w:rFonts w:ascii="Calibri" w:hAnsi="Calibri" w:cs="Calibri"/>
          <w:b/>
          <w:bCs/>
          <w:u w:val="single"/>
        </w:rPr>
        <w:t>Povinnosti příkazníka</w:t>
      </w:r>
    </w:p>
    <w:p w:rsidR="005D797B" w:rsidRPr="004D0408" w:rsidRDefault="005D797B" w:rsidP="00EE1F41">
      <w:pPr>
        <w:pStyle w:val="Odstavecseseznamem"/>
        <w:numPr>
          <w:ilvl w:val="0"/>
          <w:numId w:val="31"/>
        </w:numPr>
        <w:spacing w:line="276" w:lineRule="auto"/>
        <w:ind w:left="426" w:hanging="426"/>
        <w:jc w:val="both"/>
        <w:outlineLvl w:val="0"/>
        <w:rPr>
          <w:rFonts w:ascii="Calibri" w:hAnsi="Calibri" w:cs="Calibri"/>
          <w:b/>
          <w:bCs/>
          <w:u w:val="single"/>
        </w:rPr>
      </w:pPr>
      <w:r w:rsidRPr="004D0408">
        <w:rPr>
          <w:rFonts w:ascii="Calibri" w:hAnsi="Calibri" w:cs="Calibri"/>
        </w:rPr>
        <w:t>Příkazník se při plnění této smlouvy bude řídit pokyny příkazce a postupovat v úzké součinnosti s příkazcem. Součinnost mezi příkazcem a příkazníkem bude probíhat po celou dobu přípravy, realizace a závěrečné fáze výstavby.</w:t>
      </w:r>
    </w:p>
    <w:p w:rsidR="005D797B" w:rsidRPr="004D0408" w:rsidRDefault="005D797B" w:rsidP="00EE1F41">
      <w:pPr>
        <w:pStyle w:val="Odstavecseseznamem"/>
        <w:numPr>
          <w:ilvl w:val="0"/>
          <w:numId w:val="31"/>
        </w:numPr>
        <w:spacing w:line="276" w:lineRule="auto"/>
        <w:ind w:left="426" w:hanging="426"/>
        <w:jc w:val="both"/>
        <w:outlineLvl w:val="0"/>
        <w:rPr>
          <w:rFonts w:ascii="Calibri" w:hAnsi="Calibri" w:cs="Calibri"/>
          <w:b/>
          <w:bCs/>
          <w:u w:val="single"/>
        </w:rPr>
      </w:pPr>
      <w:r w:rsidRPr="004D0408">
        <w:rPr>
          <w:rFonts w:ascii="Calibri" w:hAnsi="Calibri" w:cs="Calibri"/>
        </w:rPr>
        <w:t>Příkazník se zavazuje, že ke dni ukončení řízení o předání a převzetí stavby bez vad a nedodělků předá příkazci dokumentaci o průběhu výstavby, závěrečné zprávy o hodnocení stavby, případně další dokumenty potřebné k řádnému převzetí stavby.</w:t>
      </w:r>
    </w:p>
    <w:p w:rsidR="005D797B" w:rsidRPr="004D0408" w:rsidRDefault="005D797B" w:rsidP="00EE1F41">
      <w:pPr>
        <w:pStyle w:val="Odstavecseseznamem"/>
        <w:numPr>
          <w:ilvl w:val="0"/>
          <w:numId w:val="31"/>
        </w:numPr>
        <w:spacing w:line="276" w:lineRule="auto"/>
        <w:ind w:left="426" w:hanging="426"/>
        <w:jc w:val="both"/>
        <w:outlineLvl w:val="0"/>
        <w:rPr>
          <w:rFonts w:ascii="Calibri" w:hAnsi="Calibri" w:cs="Calibri"/>
          <w:b/>
          <w:bCs/>
          <w:u w:val="single"/>
        </w:rPr>
      </w:pPr>
      <w:r w:rsidRPr="004D0408">
        <w:rPr>
          <w:rFonts w:ascii="Calibri" w:hAnsi="Calibri" w:cs="Calibri"/>
        </w:rPr>
        <w:t>Příkazník je povinen postupovat s náležitou odbornou péčí, zajišťovat plnění předmětu smlouvy v souladu se zájmy příkazce a oznámit příkazci všechny okolnosti, které zjistí při výkonu své činnosti a jež mohou mít vliv na změnu pokynů příkazce v rámci plnění předmětu smlouvy.</w:t>
      </w:r>
    </w:p>
    <w:p w:rsidR="005D797B" w:rsidRPr="004D0408" w:rsidRDefault="005D797B" w:rsidP="00EE1F41">
      <w:pPr>
        <w:pStyle w:val="Odstavecseseznamem"/>
        <w:numPr>
          <w:ilvl w:val="0"/>
          <w:numId w:val="31"/>
        </w:numPr>
        <w:spacing w:line="276" w:lineRule="auto"/>
        <w:ind w:left="426" w:hanging="426"/>
        <w:jc w:val="both"/>
        <w:outlineLvl w:val="0"/>
        <w:rPr>
          <w:rFonts w:ascii="Calibri" w:hAnsi="Calibri" w:cs="Calibri"/>
          <w:b/>
          <w:bCs/>
          <w:u w:val="single"/>
        </w:rPr>
      </w:pPr>
      <w:r w:rsidRPr="004D0408">
        <w:rPr>
          <w:rFonts w:ascii="Calibri" w:hAnsi="Calibri" w:cs="Calibri"/>
        </w:rPr>
        <w:t>Příkazník je povinen připravit pro příkazce veškerou dostupnou dokumentaci a informace o průběhu provádění stavby a tyto podklady mu předat.</w:t>
      </w:r>
    </w:p>
    <w:p w:rsidR="005D797B" w:rsidRPr="004D0408" w:rsidRDefault="005D797B" w:rsidP="00EE1F41">
      <w:pPr>
        <w:pStyle w:val="Odstavecseseznamem"/>
        <w:numPr>
          <w:ilvl w:val="0"/>
          <w:numId w:val="31"/>
        </w:numPr>
        <w:spacing w:line="276" w:lineRule="auto"/>
        <w:ind w:left="426" w:hanging="426"/>
        <w:jc w:val="both"/>
        <w:outlineLvl w:val="0"/>
        <w:rPr>
          <w:rFonts w:ascii="Calibri" w:hAnsi="Calibri" w:cs="Calibri"/>
          <w:b/>
          <w:bCs/>
          <w:u w:val="single"/>
        </w:rPr>
      </w:pPr>
      <w:r w:rsidRPr="004D0408">
        <w:rPr>
          <w:rFonts w:ascii="Calibri" w:hAnsi="Calibri" w:cs="Calibri"/>
        </w:rPr>
        <w:t>Příkazník je povinen kdykoliv v průběhu plnění této smlouvy upozornit příkazce na nevhodnost jeho pokynů a postupů, případně na zjevný rozpor pokynů příkazce s projektovou dokumentací pro stavební povolení, stavebním povolením, resp. certifikátem autorizovaného inspektora, resp. veřejnoprávní smlouvou, zadávací dokumentací, smlouvou o dílo se zhotovitelem stavby nebo jiným souvisejícím dokumentem nebo právním předpisem.</w:t>
      </w:r>
    </w:p>
    <w:p w:rsidR="005D797B" w:rsidRPr="004D0408" w:rsidRDefault="005D797B" w:rsidP="00EE1F41">
      <w:pPr>
        <w:pStyle w:val="Odstavecseseznamem"/>
        <w:numPr>
          <w:ilvl w:val="0"/>
          <w:numId w:val="31"/>
        </w:numPr>
        <w:spacing w:line="276" w:lineRule="auto"/>
        <w:ind w:left="426" w:hanging="426"/>
        <w:jc w:val="both"/>
        <w:outlineLvl w:val="0"/>
        <w:rPr>
          <w:rFonts w:ascii="Calibri" w:hAnsi="Calibri" w:cs="Calibri"/>
          <w:b/>
          <w:bCs/>
          <w:u w:val="single"/>
        </w:rPr>
      </w:pPr>
      <w:r w:rsidRPr="004D0408">
        <w:rPr>
          <w:rFonts w:ascii="Calibri" w:hAnsi="Calibri" w:cs="Calibri"/>
        </w:rPr>
        <w:t>Pokud příkazník některý z úkonů k vykonání činnosti dle této smlouvy nebo dle dikce stavebního zákona neprovede nebo nezajistí, bude toto opomenutí považováno za podstatné porušení smlouvy ze strany příkazníka.</w:t>
      </w:r>
    </w:p>
    <w:p w:rsidR="005D797B" w:rsidRPr="004D0408" w:rsidRDefault="005D797B" w:rsidP="00EE1F41">
      <w:pPr>
        <w:pStyle w:val="Odstavecseseznamem"/>
        <w:numPr>
          <w:ilvl w:val="0"/>
          <w:numId w:val="31"/>
        </w:numPr>
        <w:spacing w:line="276" w:lineRule="auto"/>
        <w:ind w:left="426" w:hanging="426"/>
        <w:jc w:val="both"/>
        <w:outlineLvl w:val="0"/>
        <w:rPr>
          <w:rFonts w:ascii="Calibri" w:hAnsi="Calibri" w:cs="Calibri"/>
          <w:b/>
          <w:bCs/>
          <w:u w:val="single"/>
        </w:rPr>
      </w:pPr>
      <w:r w:rsidRPr="004D0408">
        <w:rPr>
          <w:rFonts w:ascii="Calibri" w:hAnsi="Calibri" w:cs="Calibri"/>
        </w:rPr>
        <w:t>Příkazník se zavazuje zachovat mlčenlivost o všech skutečnostech, o kterých se dozví v souvislosti s plněním smlouvy.</w:t>
      </w:r>
    </w:p>
    <w:p w:rsidR="005D797B" w:rsidRPr="004D0408" w:rsidRDefault="005D797B" w:rsidP="00EE1F41">
      <w:pPr>
        <w:pStyle w:val="Odstavecseseznamem"/>
        <w:numPr>
          <w:ilvl w:val="0"/>
          <w:numId w:val="31"/>
        </w:numPr>
        <w:spacing w:line="276" w:lineRule="auto"/>
        <w:ind w:left="426" w:hanging="426"/>
        <w:jc w:val="both"/>
        <w:rPr>
          <w:rFonts w:ascii="Calibri" w:hAnsi="Calibri" w:cs="Calibri"/>
        </w:rPr>
      </w:pPr>
      <w:r w:rsidRPr="004D0408">
        <w:rPr>
          <w:rFonts w:ascii="Calibri" w:hAnsi="Calibri" w:cs="Calibri"/>
        </w:rPr>
        <w:t xml:space="preserve">Příkazník je povinen jednat jménem příkazce v rozsahu ujednání této smlouvy osobně. Příkazník není oprávněn bez předchozího písemného souhlasu příkazce nechat se při výkonu činnosti dle této smlouvy zastupovat třetí osobou. Za třetí osobu nejsou považováni pověření zaměstnanci příkazníka. Dovolil-li však příkazce, aby si příkazník ustanovil náhradníka, nahradí příkazník škodu, kterou způsobil chybnou volbou náhradníka. </w:t>
      </w:r>
    </w:p>
    <w:p w:rsidR="005D797B" w:rsidRPr="004D0408" w:rsidRDefault="005D797B" w:rsidP="00EE1F41">
      <w:pPr>
        <w:pStyle w:val="Odstavecseseznamem"/>
        <w:numPr>
          <w:ilvl w:val="0"/>
          <w:numId w:val="31"/>
        </w:numPr>
        <w:spacing w:line="276" w:lineRule="auto"/>
        <w:ind w:left="426" w:hanging="426"/>
        <w:jc w:val="both"/>
        <w:outlineLvl w:val="0"/>
        <w:rPr>
          <w:rFonts w:ascii="Calibri" w:hAnsi="Calibri" w:cs="Calibri"/>
          <w:b/>
          <w:bCs/>
          <w:u w:val="single"/>
        </w:rPr>
      </w:pPr>
      <w:r w:rsidRPr="004D0408">
        <w:rPr>
          <w:rFonts w:ascii="Calibri" w:hAnsi="Calibri" w:cs="Calibri"/>
        </w:rPr>
        <w:t>Příkazník odpovídá za škodu na věcech převzatých od příkazce k vyřizování záležitostí dle této smlouvy i za škody na věcech převzatých pro příkazce při zařizování takových záležitostí.</w:t>
      </w:r>
    </w:p>
    <w:p w:rsidR="005D797B" w:rsidRPr="004D0408" w:rsidRDefault="005D797B" w:rsidP="00EE1F41">
      <w:pPr>
        <w:pStyle w:val="Odstavecseseznamem"/>
        <w:numPr>
          <w:ilvl w:val="0"/>
          <w:numId w:val="31"/>
        </w:numPr>
        <w:spacing w:line="276" w:lineRule="auto"/>
        <w:ind w:left="426" w:hanging="426"/>
        <w:jc w:val="both"/>
        <w:outlineLvl w:val="0"/>
        <w:rPr>
          <w:rFonts w:ascii="Calibri" w:hAnsi="Calibri" w:cs="Calibri"/>
          <w:b/>
          <w:bCs/>
          <w:u w:val="single"/>
        </w:rPr>
      </w:pPr>
      <w:r w:rsidRPr="004D0408">
        <w:rPr>
          <w:rFonts w:ascii="Calibri" w:hAnsi="Calibri" w:cs="Calibri"/>
        </w:rPr>
        <w:t xml:space="preserve">Příkazník prohlašuje, že není osobou majetkově propojenou se zhotovitelem stavebních prací. V případě, že tato skutečnost nastane je příkazník povinen tuto neprodleně sdělit příkazci. Porušení této povinnosti je považováno za podstatné porušení smlouvy. </w:t>
      </w:r>
    </w:p>
    <w:p w:rsidR="005D797B" w:rsidRPr="004D0408" w:rsidRDefault="005D797B" w:rsidP="00EE1F41">
      <w:pPr>
        <w:pStyle w:val="Odstavecseseznamem"/>
        <w:numPr>
          <w:ilvl w:val="0"/>
          <w:numId w:val="31"/>
        </w:numPr>
        <w:spacing w:line="276" w:lineRule="auto"/>
        <w:ind w:left="426" w:hanging="426"/>
        <w:jc w:val="both"/>
        <w:outlineLvl w:val="0"/>
        <w:rPr>
          <w:rFonts w:ascii="Calibri" w:hAnsi="Calibri" w:cs="Calibri"/>
          <w:b/>
          <w:bCs/>
          <w:u w:val="single"/>
        </w:rPr>
      </w:pPr>
      <w:r w:rsidRPr="004D0408">
        <w:rPr>
          <w:rFonts w:ascii="Calibri" w:hAnsi="Calibri" w:cs="Calibri"/>
        </w:rPr>
        <w:t>Příkazce je povinen:</w:t>
      </w:r>
    </w:p>
    <w:p w:rsidR="005D797B" w:rsidRPr="004D0408" w:rsidRDefault="005D797B" w:rsidP="00EE1F41">
      <w:pPr>
        <w:numPr>
          <w:ilvl w:val="0"/>
          <w:numId w:val="10"/>
        </w:numPr>
        <w:tabs>
          <w:tab w:val="clear" w:pos="1409"/>
          <w:tab w:val="num" w:pos="1134"/>
        </w:tabs>
        <w:spacing w:line="276" w:lineRule="auto"/>
        <w:ind w:left="1134" w:hanging="425"/>
        <w:jc w:val="both"/>
        <w:rPr>
          <w:rFonts w:ascii="Calibri" w:hAnsi="Calibri" w:cs="Calibri"/>
        </w:rPr>
      </w:pPr>
      <w:r w:rsidRPr="004D0408">
        <w:rPr>
          <w:rFonts w:ascii="Calibri" w:hAnsi="Calibri" w:cs="Calibri"/>
        </w:rPr>
        <w:lastRenderedPageBreak/>
        <w:t>informovat příkazníka o výsledcích jednání, která vedl samostatně ve věci předmětné investice</w:t>
      </w:r>
    </w:p>
    <w:p w:rsidR="005D797B" w:rsidRPr="004D0408" w:rsidRDefault="005D797B" w:rsidP="00EE1F41">
      <w:pPr>
        <w:numPr>
          <w:ilvl w:val="0"/>
          <w:numId w:val="6"/>
        </w:numPr>
        <w:spacing w:line="276" w:lineRule="auto"/>
        <w:ind w:left="1130" w:hanging="425"/>
        <w:jc w:val="both"/>
        <w:rPr>
          <w:rFonts w:ascii="Calibri" w:hAnsi="Calibri" w:cs="Calibri"/>
        </w:rPr>
      </w:pPr>
      <w:r w:rsidRPr="004D0408">
        <w:rPr>
          <w:rFonts w:ascii="Calibri" w:hAnsi="Calibri" w:cs="Calibri"/>
        </w:rPr>
        <w:t>zajistit úhradu příkazníkem ověřených platebních dokladů zhotovitelů ve lhůtách sjednaných ve smlouvách o dílo</w:t>
      </w:r>
    </w:p>
    <w:p w:rsidR="005D797B" w:rsidRPr="004D0408" w:rsidRDefault="005D797B" w:rsidP="00EE1F41">
      <w:pPr>
        <w:numPr>
          <w:ilvl w:val="0"/>
          <w:numId w:val="6"/>
        </w:numPr>
        <w:spacing w:line="276" w:lineRule="auto"/>
        <w:ind w:left="1130" w:hanging="425"/>
        <w:jc w:val="both"/>
        <w:rPr>
          <w:rFonts w:ascii="Calibri" w:hAnsi="Calibri" w:cs="Calibri"/>
        </w:rPr>
      </w:pPr>
      <w:r w:rsidRPr="004D0408">
        <w:rPr>
          <w:rFonts w:ascii="Calibri" w:hAnsi="Calibri" w:cs="Calibri"/>
        </w:rPr>
        <w:t>přezkoumat smluvní doklady, příp. upravit vč. projednání se zhotovitelem a výsledné znění předložit k podpisu příkazci</w:t>
      </w:r>
    </w:p>
    <w:p w:rsidR="005D797B" w:rsidRPr="004D0408" w:rsidRDefault="005D797B" w:rsidP="00EE1F41">
      <w:pPr>
        <w:numPr>
          <w:ilvl w:val="0"/>
          <w:numId w:val="6"/>
        </w:numPr>
        <w:spacing w:line="276" w:lineRule="auto"/>
        <w:ind w:left="1130" w:hanging="425"/>
        <w:jc w:val="both"/>
        <w:rPr>
          <w:rFonts w:ascii="Calibri" w:hAnsi="Calibri" w:cs="Calibri"/>
        </w:rPr>
      </w:pPr>
      <w:r w:rsidRPr="004D0408">
        <w:rPr>
          <w:rFonts w:ascii="Calibri" w:hAnsi="Calibri" w:cs="Calibri"/>
        </w:rPr>
        <w:t>průběžně informovat příkazce o postupu prací na předmětné investici vč. předání kopií důležitých spisů, smluv, rozhodnutí apod.</w:t>
      </w:r>
    </w:p>
    <w:p w:rsidR="005D797B" w:rsidRDefault="005D797B" w:rsidP="00EE1F41">
      <w:pPr>
        <w:spacing w:line="276" w:lineRule="auto"/>
        <w:jc w:val="both"/>
        <w:rPr>
          <w:rFonts w:ascii="Calibri" w:hAnsi="Calibri" w:cs="Calibri"/>
        </w:rPr>
      </w:pPr>
    </w:p>
    <w:p w:rsidR="00A343BC" w:rsidRPr="004D0408" w:rsidRDefault="00A343BC" w:rsidP="00EE1F41">
      <w:pPr>
        <w:spacing w:line="276" w:lineRule="auto"/>
        <w:jc w:val="both"/>
        <w:rPr>
          <w:rFonts w:ascii="Calibri" w:hAnsi="Calibri" w:cs="Calibri"/>
        </w:rPr>
      </w:pPr>
    </w:p>
    <w:p w:rsidR="005D797B" w:rsidRPr="004D0408" w:rsidRDefault="005D797B" w:rsidP="00EE1F41">
      <w:pPr>
        <w:pStyle w:val="Odstavecseseznamem"/>
        <w:spacing w:line="276" w:lineRule="auto"/>
        <w:ind w:left="426"/>
        <w:jc w:val="center"/>
        <w:outlineLvl w:val="0"/>
        <w:rPr>
          <w:rFonts w:ascii="Calibri" w:hAnsi="Calibri" w:cs="Calibri"/>
          <w:b/>
          <w:bCs/>
        </w:rPr>
      </w:pPr>
      <w:r w:rsidRPr="004D0408">
        <w:rPr>
          <w:rFonts w:ascii="Calibri" w:hAnsi="Calibri" w:cs="Calibri"/>
          <w:b/>
          <w:bCs/>
        </w:rPr>
        <w:t>IV.</w:t>
      </w:r>
    </w:p>
    <w:p w:rsidR="005D797B" w:rsidRPr="004D0408" w:rsidRDefault="005D797B" w:rsidP="00EE1F41">
      <w:pPr>
        <w:pStyle w:val="Odstavecseseznamem"/>
        <w:spacing w:line="276" w:lineRule="auto"/>
        <w:ind w:left="426"/>
        <w:jc w:val="center"/>
        <w:outlineLvl w:val="0"/>
        <w:rPr>
          <w:rFonts w:ascii="Calibri" w:hAnsi="Calibri" w:cs="Calibri"/>
          <w:b/>
          <w:bCs/>
          <w:u w:val="single"/>
        </w:rPr>
      </w:pPr>
      <w:r w:rsidRPr="004D0408">
        <w:rPr>
          <w:rFonts w:ascii="Calibri" w:hAnsi="Calibri" w:cs="Calibri"/>
          <w:b/>
          <w:bCs/>
          <w:u w:val="single"/>
        </w:rPr>
        <w:t>Povinnosti příkazce</w:t>
      </w:r>
    </w:p>
    <w:p w:rsidR="005D797B" w:rsidRPr="004D0408" w:rsidRDefault="005D797B" w:rsidP="00EE1F41">
      <w:pPr>
        <w:pStyle w:val="Odstavecseseznamem"/>
        <w:numPr>
          <w:ilvl w:val="0"/>
          <w:numId w:val="32"/>
        </w:numPr>
        <w:spacing w:line="276" w:lineRule="auto"/>
        <w:ind w:left="426" w:hanging="426"/>
        <w:jc w:val="both"/>
        <w:outlineLvl w:val="0"/>
        <w:rPr>
          <w:rFonts w:ascii="Calibri" w:hAnsi="Calibri" w:cs="Calibri"/>
        </w:rPr>
      </w:pPr>
      <w:r w:rsidRPr="004D0408">
        <w:rPr>
          <w:rFonts w:ascii="Calibri" w:hAnsi="Calibri" w:cs="Calibri"/>
        </w:rPr>
        <w:t>Příkazce se zavazuje za zařízení záležitostí dle této smlouvy zaplatit příkazníkovi úplatu sjednanou v této smlouvě.</w:t>
      </w:r>
    </w:p>
    <w:p w:rsidR="005D797B" w:rsidRPr="004D0408" w:rsidRDefault="005D797B" w:rsidP="00EE1F41">
      <w:pPr>
        <w:pStyle w:val="Odstavecseseznamem"/>
        <w:numPr>
          <w:ilvl w:val="0"/>
          <w:numId w:val="32"/>
        </w:numPr>
        <w:spacing w:line="276" w:lineRule="auto"/>
        <w:ind w:left="426" w:hanging="426"/>
        <w:jc w:val="both"/>
        <w:outlineLvl w:val="0"/>
        <w:rPr>
          <w:rFonts w:ascii="Calibri" w:hAnsi="Calibri" w:cs="Calibri"/>
        </w:rPr>
      </w:pPr>
      <w:r w:rsidRPr="004D0408">
        <w:rPr>
          <w:rFonts w:ascii="Calibri" w:hAnsi="Calibri" w:cs="Calibri"/>
        </w:rPr>
        <w:t xml:space="preserve">Příkazce se zavazuje předat příkazníkovi </w:t>
      </w:r>
      <w:r w:rsidRPr="004D0408">
        <w:rPr>
          <w:rFonts w:ascii="Calibri" w:hAnsi="Calibri" w:cs="Calibri"/>
          <w:u w:val="single"/>
        </w:rPr>
        <w:t>ke dni uzavření této smlouvy</w:t>
      </w:r>
      <w:r w:rsidRPr="004D0408">
        <w:rPr>
          <w:rFonts w:ascii="Calibri" w:hAnsi="Calibri" w:cs="Calibri"/>
        </w:rPr>
        <w:t xml:space="preserve"> nebo nejdříve, kdy to bude možné, zejména tyto podklady:</w:t>
      </w:r>
    </w:p>
    <w:p w:rsidR="005D797B" w:rsidRPr="004D0408" w:rsidRDefault="005D797B" w:rsidP="00210F4A">
      <w:pPr>
        <w:pStyle w:val="Zkladntext"/>
        <w:numPr>
          <w:ilvl w:val="0"/>
          <w:numId w:val="11"/>
        </w:numPr>
        <w:tabs>
          <w:tab w:val="left" w:pos="900"/>
        </w:tabs>
        <w:spacing w:line="276" w:lineRule="auto"/>
        <w:ind w:left="900"/>
        <w:jc w:val="both"/>
        <w:rPr>
          <w:rFonts w:ascii="Calibri" w:hAnsi="Calibri" w:cs="Calibri"/>
        </w:rPr>
      </w:pPr>
      <w:r>
        <w:rPr>
          <w:rFonts w:ascii="Calibri" w:hAnsi="Calibri" w:cs="Calibri"/>
        </w:rPr>
        <w:t>p</w:t>
      </w:r>
      <w:r w:rsidRPr="004D0408">
        <w:rPr>
          <w:rFonts w:ascii="Calibri" w:hAnsi="Calibri" w:cs="Calibri"/>
        </w:rPr>
        <w:t>latnou, schválenou projektovou dokumentaci stavby pro zadávací dokumentaci a výkaz výměr;</w:t>
      </w:r>
    </w:p>
    <w:p w:rsidR="005D797B" w:rsidRPr="004D0408" w:rsidRDefault="005D797B" w:rsidP="00210F4A">
      <w:pPr>
        <w:pStyle w:val="Zkladntext"/>
        <w:numPr>
          <w:ilvl w:val="0"/>
          <w:numId w:val="11"/>
        </w:numPr>
        <w:tabs>
          <w:tab w:val="left" w:pos="900"/>
        </w:tabs>
        <w:spacing w:line="276" w:lineRule="auto"/>
        <w:ind w:left="900"/>
        <w:jc w:val="both"/>
        <w:rPr>
          <w:rFonts w:ascii="Calibri" w:hAnsi="Calibri" w:cs="Calibri"/>
        </w:rPr>
      </w:pPr>
      <w:r>
        <w:rPr>
          <w:rFonts w:ascii="Calibri" w:hAnsi="Calibri" w:cs="Calibri"/>
        </w:rPr>
        <w:t>k</w:t>
      </w:r>
      <w:r w:rsidRPr="004D0408">
        <w:rPr>
          <w:rFonts w:ascii="Calibri" w:hAnsi="Calibri" w:cs="Calibri"/>
        </w:rPr>
        <w:t>opii územního souhlasu/územního rozhodnutí, stavebního povolení a případných dalších vydaných rozhodnutí správních orgánů souvisejících se stavbou</w:t>
      </w:r>
    </w:p>
    <w:p w:rsidR="005D797B" w:rsidRPr="004D0408" w:rsidRDefault="005D797B" w:rsidP="00210F4A">
      <w:pPr>
        <w:pStyle w:val="Zkladntext"/>
        <w:numPr>
          <w:ilvl w:val="0"/>
          <w:numId w:val="11"/>
        </w:numPr>
        <w:tabs>
          <w:tab w:val="left" w:pos="900"/>
        </w:tabs>
        <w:spacing w:line="276" w:lineRule="auto"/>
        <w:ind w:left="900"/>
        <w:jc w:val="both"/>
        <w:rPr>
          <w:rFonts w:ascii="Calibri" w:hAnsi="Calibri" w:cs="Calibri"/>
        </w:rPr>
      </w:pPr>
      <w:r w:rsidRPr="004D0408">
        <w:rPr>
          <w:rFonts w:ascii="Calibri" w:hAnsi="Calibri" w:cs="Calibri"/>
        </w:rPr>
        <w:t xml:space="preserve">smlouvu o dílo se zhotovitelem stavby, vč. rozpočtu v podobě oceněného položkového výkazu výměr a dodávek přiloženého ke smlouvě o dílo </w:t>
      </w:r>
    </w:p>
    <w:p w:rsidR="005D797B" w:rsidRPr="004D0408" w:rsidRDefault="005D797B" w:rsidP="00210F4A">
      <w:pPr>
        <w:pStyle w:val="Zkladntext"/>
        <w:numPr>
          <w:ilvl w:val="0"/>
          <w:numId w:val="11"/>
        </w:numPr>
        <w:tabs>
          <w:tab w:val="left" w:pos="900"/>
        </w:tabs>
        <w:spacing w:line="276" w:lineRule="auto"/>
        <w:ind w:left="900"/>
        <w:jc w:val="both"/>
        <w:rPr>
          <w:rFonts w:ascii="Calibri" w:hAnsi="Calibri" w:cs="Calibri"/>
        </w:rPr>
      </w:pPr>
      <w:r w:rsidRPr="004D0408">
        <w:rPr>
          <w:rFonts w:ascii="Calibri" w:hAnsi="Calibri" w:cs="Calibri"/>
        </w:rPr>
        <w:t>harmonogram prací</w:t>
      </w:r>
    </w:p>
    <w:p w:rsidR="005D797B" w:rsidRPr="004D0408" w:rsidRDefault="005D797B" w:rsidP="00210F4A">
      <w:pPr>
        <w:pStyle w:val="Zkladntext"/>
        <w:numPr>
          <w:ilvl w:val="0"/>
          <w:numId w:val="11"/>
        </w:numPr>
        <w:tabs>
          <w:tab w:val="left" w:pos="900"/>
        </w:tabs>
        <w:spacing w:line="276" w:lineRule="auto"/>
        <w:ind w:left="900"/>
        <w:jc w:val="both"/>
        <w:rPr>
          <w:rFonts w:ascii="Calibri" w:hAnsi="Calibri" w:cs="Calibri"/>
        </w:rPr>
      </w:pPr>
      <w:r w:rsidRPr="004D0408">
        <w:rPr>
          <w:rFonts w:ascii="Calibri" w:hAnsi="Calibri" w:cs="Calibri"/>
        </w:rPr>
        <w:t xml:space="preserve">projektovou dokumentaci pro provádění stavby </w:t>
      </w:r>
    </w:p>
    <w:p w:rsidR="005D797B" w:rsidRPr="004D0408" w:rsidRDefault="005D797B" w:rsidP="00210F4A">
      <w:pPr>
        <w:pStyle w:val="Zkladntext"/>
        <w:numPr>
          <w:ilvl w:val="0"/>
          <w:numId w:val="11"/>
        </w:numPr>
        <w:tabs>
          <w:tab w:val="left" w:pos="900"/>
        </w:tabs>
        <w:spacing w:line="276" w:lineRule="auto"/>
        <w:ind w:left="900"/>
        <w:jc w:val="both"/>
        <w:rPr>
          <w:rFonts w:ascii="Calibri" w:hAnsi="Calibri" w:cs="Calibri"/>
        </w:rPr>
      </w:pPr>
      <w:r w:rsidRPr="004D0408">
        <w:rPr>
          <w:rFonts w:ascii="Calibri" w:hAnsi="Calibri" w:cs="Calibri"/>
        </w:rPr>
        <w:t>zpracované výsledky průzkumů ve formě posudků nebo zpráv</w:t>
      </w:r>
    </w:p>
    <w:p w:rsidR="005D797B" w:rsidRPr="004D0408" w:rsidRDefault="005D797B" w:rsidP="00EE1F41">
      <w:pPr>
        <w:pStyle w:val="Zkladntext"/>
        <w:tabs>
          <w:tab w:val="left" w:pos="426"/>
          <w:tab w:val="left" w:pos="1418"/>
        </w:tabs>
        <w:spacing w:line="276" w:lineRule="auto"/>
        <w:ind w:left="360"/>
        <w:jc w:val="both"/>
        <w:rPr>
          <w:rFonts w:ascii="Calibri" w:hAnsi="Calibri" w:cs="Calibri"/>
        </w:rPr>
      </w:pPr>
    </w:p>
    <w:p w:rsidR="005D797B" w:rsidRPr="004D0408" w:rsidRDefault="005D797B" w:rsidP="00EE1F41">
      <w:pPr>
        <w:pStyle w:val="Zkladntext"/>
        <w:numPr>
          <w:ilvl w:val="0"/>
          <w:numId w:val="32"/>
        </w:numPr>
        <w:tabs>
          <w:tab w:val="left" w:pos="426"/>
          <w:tab w:val="left" w:pos="1418"/>
        </w:tabs>
        <w:spacing w:line="276" w:lineRule="auto"/>
        <w:ind w:left="426" w:hanging="426"/>
        <w:jc w:val="both"/>
        <w:rPr>
          <w:rFonts w:ascii="Calibri" w:hAnsi="Calibri" w:cs="Calibri"/>
        </w:rPr>
      </w:pPr>
      <w:r w:rsidRPr="004D0408">
        <w:rPr>
          <w:rFonts w:ascii="Calibri" w:hAnsi="Calibri" w:cs="Calibri"/>
        </w:rPr>
        <w:t>Další podklady budou příkazníkovi předávány průběžně po jejich obdržení.</w:t>
      </w:r>
    </w:p>
    <w:p w:rsidR="005D797B" w:rsidRPr="004D0408" w:rsidRDefault="005D797B" w:rsidP="00EE1F41">
      <w:pPr>
        <w:pStyle w:val="Zkladntext"/>
        <w:numPr>
          <w:ilvl w:val="0"/>
          <w:numId w:val="32"/>
        </w:numPr>
        <w:tabs>
          <w:tab w:val="left" w:pos="426"/>
          <w:tab w:val="left" w:pos="1418"/>
        </w:tabs>
        <w:spacing w:line="276" w:lineRule="auto"/>
        <w:ind w:left="426" w:hanging="426"/>
        <w:jc w:val="both"/>
        <w:rPr>
          <w:rFonts w:ascii="Calibri" w:hAnsi="Calibri" w:cs="Calibri"/>
        </w:rPr>
      </w:pPr>
      <w:r w:rsidRPr="004D0408">
        <w:rPr>
          <w:rFonts w:ascii="Calibri" w:hAnsi="Calibri" w:cs="Calibri"/>
        </w:rPr>
        <w:t>Příkazce se zavazuje umožnit příkazníkovi (tzn. zaměstnancům příkazníka, kteří se budou podílet na zařízení záležitostí dle této smlouvy, případně třetím osobám, zastupujícím příkazníka se souhlasem příkazce při zařízení záležitostí dle této smlouvy) vstup do prostoru staveniště stavby.</w:t>
      </w:r>
    </w:p>
    <w:p w:rsidR="005D797B" w:rsidRPr="004D0408" w:rsidRDefault="005D797B" w:rsidP="00EE1F41">
      <w:pPr>
        <w:pStyle w:val="Zkladntext"/>
        <w:numPr>
          <w:ilvl w:val="0"/>
          <w:numId w:val="32"/>
        </w:numPr>
        <w:tabs>
          <w:tab w:val="left" w:pos="426"/>
          <w:tab w:val="left" w:pos="1418"/>
        </w:tabs>
        <w:spacing w:line="276" w:lineRule="auto"/>
        <w:ind w:left="426" w:hanging="426"/>
        <w:jc w:val="both"/>
        <w:rPr>
          <w:rFonts w:ascii="Calibri" w:hAnsi="Calibri" w:cs="Calibri"/>
        </w:rPr>
      </w:pPr>
      <w:r w:rsidRPr="004D0408">
        <w:rPr>
          <w:rFonts w:ascii="Calibri" w:hAnsi="Calibri" w:cs="Calibri"/>
        </w:rPr>
        <w:t>Příkazce se zavazuje bezodkladně po uzavření této smlouvy vystavit plnou moc opravňující příkazníka k právním úkonům dle této smlouvy za příkazce.</w:t>
      </w:r>
    </w:p>
    <w:p w:rsidR="005D797B" w:rsidRDefault="005D797B" w:rsidP="00EE1F41">
      <w:pPr>
        <w:pStyle w:val="Zkladntext"/>
        <w:tabs>
          <w:tab w:val="left" w:pos="426"/>
          <w:tab w:val="left" w:pos="1418"/>
        </w:tabs>
        <w:spacing w:line="276" w:lineRule="auto"/>
        <w:jc w:val="center"/>
        <w:rPr>
          <w:rFonts w:ascii="Calibri" w:hAnsi="Calibri" w:cs="Calibri"/>
          <w:b/>
          <w:bCs/>
        </w:rPr>
      </w:pPr>
    </w:p>
    <w:p w:rsidR="00A343BC" w:rsidRDefault="00A343BC" w:rsidP="00EE1F41">
      <w:pPr>
        <w:pStyle w:val="Zkladntext"/>
        <w:tabs>
          <w:tab w:val="left" w:pos="426"/>
          <w:tab w:val="left" w:pos="1418"/>
        </w:tabs>
        <w:spacing w:line="276" w:lineRule="auto"/>
        <w:jc w:val="center"/>
        <w:rPr>
          <w:rFonts w:ascii="Calibri" w:hAnsi="Calibri" w:cs="Calibri"/>
          <w:b/>
          <w:bCs/>
        </w:rPr>
      </w:pPr>
    </w:p>
    <w:p w:rsidR="005D797B" w:rsidRPr="004D0408" w:rsidRDefault="005D797B" w:rsidP="00EE1F41">
      <w:pPr>
        <w:pStyle w:val="Zkladntext"/>
        <w:tabs>
          <w:tab w:val="left" w:pos="426"/>
          <w:tab w:val="left" w:pos="1418"/>
        </w:tabs>
        <w:spacing w:line="276" w:lineRule="auto"/>
        <w:jc w:val="center"/>
        <w:rPr>
          <w:rFonts w:ascii="Calibri" w:hAnsi="Calibri" w:cs="Calibri"/>
          <w:b/>
          <w:bCs/>
        </w:rPr>
      </w:pPr>
      <w:r w:rsidRPr="004D0408">
        <w:rPr>
          <w:rFonts w:ascii="Calibri" w:hAnsi="Calibri" w:cs="Calibri"/>
          <w:b/>
          <w:bCs/>
        </w:rPr>
        <w:t>V.</w:t>
      </w:r>
    </w:p>
    <w:p w:rsidR="005D797B" w:rsidRPr="004D0408" w:rsidRDefault="005D797B" w:rsidP="00EE1F41">
      <w:pPr>
        <w:pStyle w:val="Zkladntext"/>
        <w:tabs>
          <w:tab w:val="left" w:pos="426"/>
          <w:tab w:val="left" w:pos="1418"/>
        </w:tabs>
        <w:spacing w:line="276" w:lineRule="auto"/>
        <w:ind w:left="426" w:hanging="426"/>
        <w:jc w:val="center"/>
        <w:rPr>
          <w:rFonts w:ascii="Calibri" w:hAnsi="Calibri" w:cs="Calibri"/>
          <w:b/>
          <w:bCs/>
          <w:u w:val="single"/>
        </w:rPr>
      </w:pPr>
      <w:r w:rsidRPr="004D0408">
        <w:rPr>
          <w:rFonts w:ascii="Calibri" w:hAnsi="Calibri" w:cs="Calibri"/>
          <w:b/>
          <w:bCs/>
          <w:u w:val="single"/>
        </w:rPr>
        <w:t>Doba plnění a místo plnění</w:t>
      </w:r>
    </w:p>
    <w:p w:rsidR="005D797B" w:rsidRPr="004D0408" w:rsidRDefault="005D797B" w:rsidP="00EE1F41">
      <w:pPr>
        <w:pStyle w:val="Zkladntext"/>
        <w:numPr>
          <w:ilvl w:val="0"/>
          <w:numId w:val="33"/>
        </w:numPr>
        <w:tabs>
          <w:tab w:val="left" w:pos="426"/>
          <w:tab w:val="left" w:pos="1418"/>
        </w:tabs>
        <w:spacing w:line="276" w:lineRule="auto"/>
        <w:ind w:left="426" w:hanging="426"/>
        <w:jc w:val="both"/>
        <w:rPr>
          <w:rFonts w:ascii="Calibri" w:hAnsi="Calibri" w:cs="Calibri"/>
        </w:rPr>
      </w:pPr>
      <w:r w:rsidRPr="004D0408">
        <w:rPr>
          <w:rFonts w:ascii="Calibri" w:hAnsi="Calibri" w:cs="Calibri"/>
        </w:rPr>
        <w:t>Tato smlouva je uzavřena na dobu určitou</w:t>
      </w:r>
      <w:r>
        <w:rPr>
          <w:rFonts w:ascii="Calibri" w:hAnsi="Calibri" w:cs="Calibri"/>
        </w:rPr>
        <w:t>,</w:t>
      </w:r>
      <w:r w:rsidRPr="004D0408">
        <w:rPr>
          <w:rFonts w:ascii="Calibri" w:hAnsi="Calibri" w:cs="Calibri"/>
        </w:rPr>
        <w:t xml:space="preserve"> nejdéle do </w:t>
      </w:r>
      <w:r w:rsidR="00380234">
        <w:rPr>
          <w:rFonts w:ascii="Calibri" w:hAnsi="Calibri" w:cs="Calibri"/>
        </w:rPr>
        <w:t>09</w:t>
      </w:r>
      <w:r w:rsidRPr="00210F4A">
        <w:rPr>
          <w:rFonts w:ascii="Calibri" w:hAnsi="Calibri" w:cs="Calibri"/>
        </w:rPr>
        <w:t>/2015</w:t>
      </w:r>
      <w:r w:rsidRPr="004D0408">
        <w:rPr>
          <w:rFonts w:ascii="Calibri" w:hAnsi="Calibri" w:cs="Calibri"/>
        </w:rPr>
        <w:t xml:space="preserve">. Délka trvání smluvního vztahu může být ukončena i dříve v závislosti na postupu realizace stavby, v tomto případě tato smlouva skončí po uplynutí 10 dnů po vydání kolaudačního rozhodnutí. </w:t>
      </w:r>
    </w:p>
    <w:p w:rsidR="005D797B" w:rsidRPr="004D0408" w:rsidRDefault="005D797B" w:rsidP="00EE1F41">
      <w:pPr>
        <w:pStyle w:val="Zkladntext"/>
        <w:numPr>
          <w:ilvl w:val="0"/>
          <w:numId w:val="33"/>
        </w:numPr>
        <w:tabs>
          <w:tab w:val="left" w:pos="426"/>
          <w:tab w:val="left" w:pos="1418"/>
        </w:tabs>
        <w:spacing w:line="276" w:lineRule="auto"/>
        <w:ind w:left="426" w:hanging="426"/>
        <w:jc w:val="both"/>
        <w:rPr>
          <w:rFonts w:ascii="Calibri" w:hAnsi="Calibri" w:cs="Calibri"/>
        </w:rPr>
      </w:pPr>
      <w:r w:rsidRPr="004D0408">
        <w:rPr>
          <w:rFonts w:ascii="Calibri" w:hAnsi="Calibri" w:cs="Calibri"/>
        </w:rPr>
        <w:lastRenderedPageBreak/>
        <w:t>Tato smlouva nabývá platnosti dnem podpisu oběma stranami, účinnosti však nabývá dnem zahájení činnosti příkazníka dle této smlouvy. Příkazník zahájí činnost dle této smlouvy dnem předání staveniště zhotoviteli,</w:t>
      </w:r>
      <w:r>
        <w:rPr>
          <w:rFonts w:ascii="Calibri" w:hAnsi="Calibri" w:cs="Calibri"/>
        </w:rPr>
        <w:t xml:space="preserve"> a to na základě výzvy příkazce</w:t>
      </w:r>
      <w:r w:rsidRPr="004D0408">
        <w:rPr>
          <w:rFonts w:ascii="Calibri" w:hAnsi="Calibri" w:cs="Calibri"/>
        </w:rPr>
        <w:t xml:space="preserve">. </w:t>
      </w:r>
    </w:p>
    <w:p w:rsidR="005D797B" w:rsidRPr="004D0408" w:rsidRDefault="005D797B" w:rsidP="00EE1F41">
      <w:pPr>
        <w:pStyle w:val="Zkladntext"/>
        <w:numPr>
          <w:ilvl w:val="0"/>
          <w:numId w:val="33"/>
        </w:numPr>
        <w:tabs>
          <w:tab w:val="left" w:pos="426"/>
          <w:tab w:val="left" w:pos="1418"/>
        </w:tabs>
        <w:spacing w:line="276" w:lineRule="auto"/>
        <w:ind w:left="0" w:firstLine="0"/>
        <w:jc w:val="both"/>
        <w:rPr>
          <w:rFonts w:ascii="Calibri" w:hAnsi="Calibri" w:cs="Calibri"/>
          <w:u w:val="single"/>
        </w:rPr>
      </w:pPr>
      <w:r w:rsidRPr="004D0408">
        <w:rPr>
          <w:rFonts w:ascii="Calibri" w:hAnsi="Calibri" w:cs="Calibri"/>
          <w:u w:val="single"/>
        </w:rPr>
        <w:t>Zahájení plnění</w:t>
      </w:r>
    </w:p>
    <w:p w:rsidR="005D797B" w:rsidRPr="004D0408" w:rsidRDefault="005D797B" w:rsidP="00EE1F41">
      <w:pPr>
        <w:tabs>
          <w:tab w:val="left" w:pos="5725"/>
        </w:tabs>
        <w:spacing w:line="276" w:lineRule="auto"/>
        <w:ind w:left="426"/>
        <w:rPr>
          <w:rFonts w:ascii="Calibri" w:hAnsi="Calibri" w:cs="Calibri"/>
          <w:lang w:eastAsia="en-US"/>
        </w:rPr>
      </w:pPr>
      <w:r w:rsidRPr="004D0408">
        <w:rPr>
          <w:rFonts w:ascii="Calibri" w:hAnsi="Calibri" w:cs="Calibri"/>
          <w:lang w:eastAsia="en-US"/>
        </w:rPr>
        <w:t>Předpokládaný termín zahájení plnění je 0</w:t>
      </w:r>
      <w:r w:rsidR="00856D9F">
        <w:rPr>
          <w:rFonts w:ascii="Calibri" w:hAnsi="Calibri" w:cs="Calibri"/>
          <w:lang w:eastAsia="en-US"/>
        </w:rPr>
        <w:t>4/2015</w:t>
      </w:r>
      <w:r w:rsidRPr="004D0408">
        <w:rPr>
          <w:rFonts w:ascii="Calibri" w:hAnsi="Calibri" w:cs="Calibri"/>
          <w:lang w:eastAsia="en-US"/>
        </w:rPr>
        <w:t>.</w:t>
      </w:r>
      <w:r w:rsidRPr="004D0408">
        <w:rPr>
          <w:rFonts w:ascii="Calibri" w:hAnsi="Calibri" w:cs="Calibri"/>
          <w:lang w:eastAsia="en-US"/>
        </w:rPr>
        <w:tab/>
      </w:r>
    </w:p>
    <w:p w:rsidR="005D797B" w:rsidRPr="004D0408" w:rsidRDefault="005D797B" w:rsidP="00EE1F41">
      <w:pPr>
        <w:pStyle w:val="Zkladntext"/>
        <w:numPr>
          <w:ilvl w:val="0"/>
          <w:numId w:val="33"/>
        </w:numPr>
        <w:tabs>
          <w:tab w:val="left" w:pos="426"/>
          <w:tab w:val="left" w:pos="1418"/>
        </w:tabs>
        <w:spacing w:line="276" w:lineRule="auto"/>
        <w:ind w:left="426" w:hanging="426"/>
        <w:jc w:val="both"/>
        <w:rPr>
          <w:rFonts w:ascii="Calibri" w:hAnsi="Calibri" w:cs="Calibri"/>
        </w:rPr>
      </w:pPr>
      <w:r>
        <w:rPr>
          <w:rFonts w:ascii="Calibri" w:hAnsi="Calibri" w:cs="Calibri"/>
        </w:rPr>
        <w:t xml:space="preserve">Místem výkonu činností TDI </w:t>
      </w:r>
      <w:r w:rsidRPr="004D0408">
        <w:rPr>
          <w:rFonts w:ascii="Calibri" w:hAnsi="Calibri" w:cs="Calibri"/>
        </w:rPr>
        <w:t xml:space="preserve">je staveniště stavby a dále sídlo příkazce a pracoviště příkazníka s tím, že příkazník se zavazuje výsledky své činnosti předávat příkazci zásadně </w:t>
      </w:r>
      <w:r>
        <w:rPr>
          <w:rFonts w:ascii="Calibri" w:hAnsi="Calibri" w:cs="Calibri"/>
        </w:rPr>
        <w:t>v jeho sídle</w:t>
      </w:r>
      <w:r w:rsidRPr="004D0408">
        <w:rPr>
          <w:rFonts w:ascii="Calibri" w:hAnsi="Calibri" w:cs="Calibri"/>
        </w:rPr>
        <w:t>.</w:t>
      </w:r>
      <w:r w:rsidRPr="004D0408">
        <w:rPr>
          <w:rFonts w:ascii="Calibri" w:hAnsi="Calibri" w:cs="Calibri"/>
          <w:sz w:val="22"/>
          <w:szCs w:val="22"/>
          <w:lang w:val="fr-FR"/>
        </w:rPr>
        <w:t xml:space="preserve"> </w:t>
      </w:r>
      <w:r w:rsidRPr="004D0408">
        <w:rPr>
          <w:rFonts w:ascii="Calibri" w:hAnsi="Calibri" w:cs="Calibri"/>
          <w:lang w:val="fr-FR"/>
        </w:rPr>
        <w:t>Blíže je místo specifikováno v příslušné projektové dokumentaci.</w:t>
      </w:r>
    </w:p>
    <w:p w:rsidR="005D797B" w:rsidRDefault="005D797B" w:rsidP="00EE1F41">
      <w:pPr>
        <w:pStyle w:val="Zkladntext"/>
        <w:tabs>
          <w:tab w:val="left" w:pos="709"/>
          <w:tab w:val="left" w:pos="1418"/>
        </w:tabs>
        <w:spacing w:line="276" w:lineRule="auto"/>
        <w:jc w:val="both"/>
        <w:rPr>
          <w:rFonts w:ascii="Calibri" w:hAnsi="Calibri" w:cs="Calibri"/>
        </w:rPr>
      </w:pPr>
    </w:p>
    <w:p w:rsidR="00A343BC" w:rsidRPr="004D0408" w:rsidRDefault="00A343BC" w:rsidP="00EE1F41">
      <w:pPr>
        <w:pStyle w:val="Zkladntext"/>
        <w:tabs>
          <w:tab w:val="left" w:pos="709"/>
          <w:tab w:val="left" w:pos="1418"/>
        </w:tabs>
        <w:spacing w:line="276" w:lineRule="auto"/>
        <w:jc w:val="both"/>
        <w:rPr>
          <w:rFonts w:ascii="Calibri" w:hAnsi="Calibri" w:cs="Calibri"/>
        </w:rPr>
      </w:pPr>
    </w:p>
    <w:p w:rsidR="005D797B" w:rsidRPr="004D0408" w:rsidRDefault="005D797B" w:rsidP="00EE1F41">
      <w:pPr>
        <w:pStyle w:val="Zkladntext"/>
        <w:tabs>
          <w:tab w:val="left" w:pos="709"/>
          <w:tab w:val="left" w:pos="1418"/>
        </w:tabs>
        <w:spacing w:line="276" w:lineRule="auto"/>
        <w:jc w:val="center"/>
        <w:rPr>
          <w:rFonts w:ascii="Calibri" w:hAnsi="Calibri" w:cs="Calibri"/>
          <w:b/>
          <w:bCs/>
        </w:rPr>
      </w:pPr>
      <w:r w:rsidRPr="004D0408">
        <w:rPr>
          <w:rFonts w:ascii="Calibri" w:hAnsi="Calibri" w:cs="Calibri"/>
          <w:b/>
          <w:bCs/>
        </w:rPr>
        <w:t>VI.</w:t>
      </w:r>
    </w:p>
    <w:p w:rsidR="005D797B" w:rsidRPr="004D0408" w:rsidRDefault="005D797B" w:rsidP="00EE1F41">
      <w:pPr>
        <w:pStyle w:val="Zkladntext"/>
        <w:tabs>
          <w:tab w:val="left" w:pos="709"/>
          <w:tab w:val="left" w:pos="1418"/>
        </w:tabs>
        <w:spacing w:line="276" w:lineRule="auto"/>
        <w:jc w:val="center"/>
        <w:rPr>
          <w:rFonts w:ascii="Calibri" w:hAnsi="Calibri" w:cs="Calibri"/>
          <w:b/>
          <w:bCs/>
          <w:u w:val="single"/>
        </w:rPr>
      </w:pPr>
      <w:r w:rsidRPr="004D0408">
        <w:rPr>
          <w:rFonts w:ascii="Calibri" w:hAnsi="Calibri" w:cs="Calibri"/>
          <w:b/>
          <w:bCs/>
          <w:u w:val="single"/>
        </w:rPr>
        <w:t>Úplata</w:t>
      </w:r>
    </w:p>
    <w:p w:rsidR="005D797B" w:rsidRPr="004D0408" w:rsidRDefault="005D797B" w:rsidP="00EE1F41">
      <w:pPr>
        <w:pStyle w:val="Zkladntext"/>
        <w:numPr>
          <w:ilvl w:val="3"/>
          <w:numId w:val="25"/>
        </w:numPr>
        <w:tabs>
          <w:tab w:val="left" w:pos="709"/>
          <w:tab w:val="left" w:pos="1418"/>
        </w:tabs>
        <w:spacing w:line="276" w:lineRule="auto"/>
        <w:ind w:left="567" w:hanging="567"/>
        <w:rPr>
          <w:rFonts w:ascii="Calibri" w:hAnsi="Calibri" w:cs="Calibri"/>
        </w:rPr>
      </w:pPr>
      <w:r w:rsidRPr="004D0408">
        <w:rPr>
          <w:rFonts w:ascii="Calibri" w:hAnsi="Calibri" w:cs="Calibri"/>
        </w:rPr>
        <w:t>Úplata za výkon činnosti dle této smlouvy je sjednána s ohledem na předpokládaný průběh přípravy a výstavby investice takto:</w:t>
      </w:r>
    </w:p>
    <w:p w:rsidR="005D797B" w:rsidRPr="004D0408" w:rsidRDefault="005D797B" w:rsidP="00EE1F41">
      <w:pPr>
        <w:pStyle w:val="Marcela"/>
        <w:numPr>
          <w:ilvl w:val="0"/>
          <w:numId w:val="8"/>
        </w:numPr>
        <w:spacing w:line="276" w:lineRule="auto"/>
        <w:rPr>
          <w:rFonts w:ascii="Calibri" w:hAnsi="Calibri" w:cs="Calibri"/>
          <w:b/>
          <w:bCs/>
        </w:rPr>
      </w:pPr>
      <w:r w:rsidRPr="004D0408">
        <w:rPr>
          <w:rFonts w:ascii="Calibri" w:hAnsi="Calibri" w:cs="Calibri"/>
          <w:b/>
          <w:bCs/>
        </w:rPr>
        <w:t>Úplata za činnost TDI v období realizace stavby</w:t>
      </w:r>
    </w:p>
    <w:p w:rsidR="005D797B" w:rsidRPr="004D0408" w:rsidRDefault="005D797B" w:rsidP="00EE1F41">
      <w:pPr>
        <w:pStyle w:val="Marcela"/>
        <w:spacing w:line="276" w:lineRule="auto"/>
        <w:ind w:left="600"/>
        <w:rPr>
          <w:rFonts w:ascii="Calibri" w:hAnsi="Calibri" w:cs="Calibri"/>
        </w:rPr>
      </w:pPr>
      <w:r w:rsidRPr="004D0408">
        <w:rPr>
          <w:rFonts w:ascii="Calibri" w:hAnsi="Calibri" w:cs="Calibri"/>
        </w:rPr>
        <w:t xml:space="preserve">Cena bez </w:t>
      </w:r>
      <w:proofErr w:type="gramStart"/>
      <w:r w:rsidRPr="004D0408">
        <w:rPr>
          <w:rFonts w:ascii="Calibri" w:hAnsi="Calibri" w:cs="Calibri"/>
        </w:rPr>
        <w:t xml:space="preserve">DPH </w:t>
      </w:r>
      <w:r w:rsidRPr="004D0408">
        <w:rPr>
          <w:rFonts w:ascii="Calibri" w:hAnsi="Calibri" w:cs="Calibri"/>
        </w:rPr>
        <w:tab/>
        <w:t>.............</w:t>
      </w:r>
      <w:proofErr w:type="gramEnd"/>
    </w:p>
    <w:p w:rsidR="005D797B" w:rsidRPr="004D0408" w:rsidRDefault="005D797B" w:rsidP="00EE1F41">
      <w:pPr>
        <w:pStyle w:val="Marcela"/>
        <w:spacing w:line="276" w:lineRule="auto"/>
        <w:ind w:left="600"/>
        <w:rPr>
          <w:rFonts w:ascii="Calibri" w:hAnsi="Calibri" w:cs="Calibri"/>
        </w:rPr>
      </w:pPr>
      <w:proofErr w:type="gramStart"/>
      <w:r w:rsidRPr="004D0408">
        <w:rPr>
          <w:rFonts w:ascii="Calibri" w:hAnsi="Calibri" w:cs="Calibri"/>
        </w:rPr>
        <w:t>DPH</w:t>
      </w:r>
      <w:r w:rsidRPr="004D0408">
        <w:rPr>
          <w:rFonts w:ascii="Calibri" w:hAnsi="Calibri" w:cs="Calibri"/>
        </w:rPr>
        <w:tab/>
      </w:r>
      <w:r w:rsidRPr="004D0408">
        <w:rPr>
          <w:rFonts w:ascii="Calibri" w:hAnsi="Calibri" w:cs="Calibri"/>
        </w:rPr>
        <w:tab/>
        <w:t xml:space="preserve"> .............</w:t>
      </w:r>
      <w:proofErr w:type="gramEnd"/>
    </w:p>
    <w:p w:rsidR="005D797B" w:rsidRPr="004D0408" w:rsidRDefault="005D797B" w:rsidP="00EE1F41">
      <w:pPr>
        <w:pStyle w:val="Marcela"/>
        <w:spacing w:line="276" w:lineRule="auto"/>
        <w:ind w:left="600"/>
        <w:rPr>
          <w:rFonts w:ascii="Calibri" w:hAnsi="Calibri" w:cs="Calibri"/>
        </w:rPr>
      </w:pPr>
      <w:r w:rsidRPr="004D0408">
        <w:rPr>
          <w:rFonts w:ascii="Calibri" w:hAnsi="Calibri" w:cs="Calibri"/>
        </w:rPr>
        <w:t>Cena s </w:t>
      </w:r>
      <w:proofErr w:type="gramStart"/>
      <w:r w:rsidRPr="004D0408">
        <w:rPr>
          <w:rFonts w:ascii="Calibri" w:hAnsi="Calibri" w:cs="Calibri"/>
        </w:rPr>
        <w:t xml:space="preserve">DPH </w:t>
      </w:r>
      <w:r w:rsidRPr="004D0408">
        <w:rPr>
          <w:rFonts w:ascii="Calibri" w:hAnsi="Calibri" w:cs="Calibri"/>
        </w:rPr>
        <w:tab/>
        <w:t>.............</w:t>
      </w:r>
      <w:proofErr w:type="gramEnd"/>
    </w:p>
    <w:p w:rsidR="005D797B" w:rsidRPr="004D0408" w:rsidRDefault="005D797B" w:rsidP="00EE1F41">
      <w:pPr>
        <w:pStyle w:val="Marcela"/>
        <w:spacing w:line="276" w:lineRule="auto"/>
        <w:ind w:left="600"/>
        <w:rPr>
          <w:rFonts w:ascii="Calibri" w:hAnsi="Calibri" w:cs="Calibri"/>
          <w:b/>
          <w:bCs/>
        </w:rPr>
      </w:pPr>
    </w:p>
    <w:p w:rsidR="005D797B" w:rsidRPr="004D0408" w:rsidRDefault="005D797B" w:rsidP="00EE1F41">
      <w:pPr>
        <w:pStyle w:val="Marcela"/>
        <w:numPr>
          <w:ilvl w:val="0"/>
          <w:numId w:val="8"/>
        </w:numPr>
        <w:spacing w:line="276" w:lineRule="auto"/>
        <w:rPr>
          <w:rFonts w:ascii="Calibri" w:hAnsi="Calibri" w:cs="Calibri"/>
          <w:b/>
          <w:bCs/>
        </w:rPr>
      </w:pPr>
      <w:r w:rsidRPr="004D0408">
        <w:rPr>
          <w:rFonts w:ascii="Calibri" w:hAnsi="Calibri" w:cs="Calibri"/>
          <w:b/>
          <w:bCs/>
        </w:rPr>
        <w:t>Úplata za činnost TDI v období po dokončení stavby</w:t>
      </w:r>
    </w:p>
    <w:p w:rsidR="005D797B" w:rsidRPr="004D0408" w:rsidRDefault="005D797B" w:rsidP="00EE1F41">
      <w:pPr>
        <w:pStyle w:val="Marcela"/>
        <w:spacing w:line="276" w:lineRule="auto"/>
        <w:ind w:left="600"/>
        <w:rPr>
          <w:rFonts w:ascii="Calibri" w:hAnsi="Calibri" w:cs="Calibri"/>
        </w:rPr>
      </w:pPr>
      <w:r w:rsidRPr="004D0408">
        <w:rPr>
          <w:rFonts w:ascii="Calibri" w:hAnsi="Calibri" w:cs="Calibri"/>
        </w:rPr>
        <w:t xml:space="preserve">Cena bez </w:t>
      </w:r>
      <w:proofErr w:type="gramStart"/>
      <w:r w:rsidRPr="004D0408">
        <w:rPr>
          <w:rFonts w:ascii="Calibri" w:hAnsi="Calibri" w:cs="Calibri"/>
        </w:rPr>
        <w:t xml:space="preserve">DPH </w:t>
      </w:r>
      <w:r w:rsidRPr="004D0408">
        <w:rPr>
          <w:rFonts w:ascii="Calibri" w:hAnsi="Calibri" w:cs="Calibri"/>
        </w:rPr>
        <w:tab/>
        <w:t>.............</w:t>
      </w:r>
      <w:proofErr w:type="gramEnd"/>
    </w:p>
    <w:p w:rsidR="005D797B" w:rsidRPr="004D0408" w:rsidRDefault="005D797B" w:rsidP="00EE1F41">
      <w:pPr>
        <w:pStyle w:val="Marcela"/>
        <w:spacing w:line="276" w:lineRule="auto"/>
        <w:ind w:left="600"/>
        <w:rPr>
          <w:rFonts w:ascii="Calibri" w:hAnsi="Calibri" w:cs="Calibri"/>
        </w:rPr>
      </w:pPr>
      <w:proofErr w:type="gramStart"/>
      <w:r w:rsidRPr="004D0408">
        <w:rPr>
          <w:rFonts w:ascii="Calibri" w:hAnsi="Calibri" w:cs="Calibri"/>
        </w:rPr>
        <w:t>DPH</w:t>
      </w:r>
      <w:r w:rsidRPr="004D0408">
        <w:rPr>
          <w:rFonts w:ascii="Calibri" w:hAnsi="Calibri" w:cs="Calibri"/>
        </w:rPr>
        <w:tab/>
      </w:r>
      <w:r w:rsidRPr="004D0408">
        <w:rPr>
          <w:rFonts w:ascii="Calibri" w:hAnsi="Calibri" w:cs="Calibri"/>
        </w:rPr>
        <w:tab/>
        <w:t xml:space="preserve"> .............</w:t>
      </w:r>
      <w:proofErr w:type="gramEnd"/>
    </w:p>
    <w:p w:rsidR="005D797B" w:rsidRPr="004D0408" w:rsidRDefault="005D797B" w:rsidP="00EE1F41">
      <w:pPr>
        <w:pStyle w:val="Marcela"/>
        <w:spacing w:line="276" w:lineRule="auto"/>
        <w:ind w:left="600"/>
        <w:rPr>
          <w:rFonts w:ascii="Calibri" w:hAnsi="Calibri" w:cs="Calibri"/>
        </w:rPr>
      </w:pPr>
      <w:r w:rsidRPr="004D0408">
        <w:rPr>
          <w:rFonts w:ascii="Calibri" w:hAnsi="Calibri" w:cs="Calibri"/>
        </w:rPr>
        <w:t>Cena s </w:t>
      </w:r>
      <w:proofErr w:type="gramStart"/>
      <w:r w:rsidRPr="004D0408">
        <w:rPr>
          <w:rFonts w:ascii="Calibri" w:hAnsi="Calibri" w:cs="Calibri"/>
        </w:rPr>
        <w:t>DPH</w:t>
      </w:r>
      <w:r w:rsidRPr="004D0408">
        <w:rPr>
          <w:rFonts w:ascii="Calibri" w:hAnsi="Calibri" w:cs="Calibri"/>
        </w:rPr>
        <w:tab/>
        <w:t xml:space="preserve"> .............</w:t>
      </w:r>
      <w:proofErr w:type="gramEnd"/>
    </w:p>
    <w:p w:rsidR="005D797B" w:rsidRPr="004D0408" w:rsidRDefault="005D797B" w:rsidP="00EE1F41">
      <w:pPr>
        <w:pStyle w:val="Marcela"/>
        <w:spacing w:line="276" w:lineRule="auto"/>
        <w:ind w:left="600"/>
        <w:rPr>
          <w:rFonts w:ascii="Calibri" w:hAnsi="Calibri" w:cs="Calibri"/>
          <w:b/>
          <w:bCs/>
        </w:rPr>
      </w:pPr>
    </w:p>
    <w:p w:rsidR="005D797B" w:rsidRPr="004D0408" w:rsidRDefault="005D797B" w:rsidP="00EE1F41">
      <w:pPr>
        <w:pStyle w:val="Marcela"/>
        <w:spacing w:line="276" w:lineRule="auto"/>
        <w:rPr>
          <w:rFonts w:ascii="Calibri" w:hAnsi="Calibri" w:cs="Calibri"/>
          <w:b/>
          <w:bCs/>
        </w:rPr>
      </w:pPr>
      <w:r w:rsidRPr="004D0408">
        <w:rPr>
          <w:rFonts w:ascii="Calibri" w:hAnsi="Calibri" w:cs="Calibri"/>
          <w:b/>
          <w:bCs/>
        </w:rPr>
        <w:t xml:space="preserve">Celkem A +B (bez </w:t>
      </w:r>
      <w:proofErr w:type="gramStart"/>
      <w:r w:rsidRPr="004D0408">
        <w:rPr>
          <w:rFonts w:ascii="Calibri" w:hAnsi="Calibri" w:cs="Calibri"/>
          <w:b/>
          <w:bCs/>
        </w:rPr>
        <w:t xml:space="preserve">DPH)  </w:t>
      </w:r>
      <w:r w:rsidRPr="004D0408">
        <w:rPr>
          <w:rFonts w:ascii="Calibri" w:hAnsi="Calibri" w:cs="Calibri"/>
          <w:b/>
          <w:bCs/>
        </w:rPr>
        <w:tab/>
        <w:t>..................................................       Kč</w:t>
      </w:r>
      <w:proofErr w:type="gramEnd"/>
      <w:r w:rsidRPr="004D0408">
        <w:rPr>
          <w:rFonts w:ascii="Calibri" w:hAnsi="Calibri" w:cs="Calibri"/>
          <w:b/>
          <w:bCs/>
        </w:rPr>
        <w:t xml:space="preserve"> </w:t>
      </w:r>
    </w:p>
    <w:p w:rsidR="005D797B" w:rsidRPr="004D0408" w:rsidRDefault="005D797B" w:rsidP="00EE1F41">
      <w:pPr>
        <w:pStyle w:val="Marcela"/>
        <w:spacing w:line="276" w:lineRule="auto"/>
        <w:rPr>
          <w:rFonts w:ascii="Calibri" w:hAnsi="Calibri" w:cs="Calibri"/>
          <w:b/>
          <w:bCs/>
        </w:rPr>
      </w:pPr>
      <w:r w:rsidRPr="004D0408">
        <w:rPr>
          <w:rFonts w:ascii="Calibri" w:hAnsi="Calibri" w:cs="Calibri"/>
          <w:b/>
          <w:bCs/>
        </w:rPr>
        <w:t>DPH 21</w:t>
      </w:r>
      <w:r>
        <w:rPr>
          <w:rFonts w:ascii="Calibri" w:hAnsi="Calibri" w:cs="Calibri"/>
          <w:b/>
          <w:bCs/>
        </w:rPr>
        <w:t xml:space="preserve"> </w:t>
      </w:r>
      <w:r w:rsidRPr="004D0408">
        <w:rPr>
          <w:rFonts w:ascii="Calibri" w:hAnsi="Calibri" w:cs="Calibri"/>
          <w:b/>
          <w:bCs/>
        </w:rPr>
        <w:t xml:space="preserve">% </w:t>
      </w:r>
      <w:r w:rsidRPr="004D0408">
        <w:rPr>
          <w:rFonts w:ascii="Calibri" w:hAnsi="Calibri" w:cs="Calibri"/>
          <w:b/>
          <w:bCs/>
        </w:rPr>
        <w:tab/>
      </w:r>
      <w:r w:rsidRPr="004D0408">
        <w:rPr>
          <w:rFonts w:ascii="Calibri" w:hAnsi="Calibri" w:cs="Calibri"/>
          <w:b/>
          <w:bCs/>
        </w:rPr>
        <w:tab/>
      </w:r>
      <w:r w:rsidRPr="004D0408">
        <w:rPr>
          <w:rFonts w:ascii="Calibri" w:hAnsi="Calibri" w:cs="Calibri"/>
          <w:b/>
          <w:bCs/>
        </w:rPr>
        <w:tab/>
      </w:r>
      <w:proofErr w:type="gramStart"/>
      <w:r w:rsidRPr="004D0408">
        <w:rPr>
          <w:rFonts w:ascii="Calibri" w:hAnsi="Calibri" w:cs="Calibri"/>
          <w:b/>
          <w:bCs/>
        </w:rPr>
        <w:t>…...…</w:t>
      </w:r>
      <w:proofErr w:type="gramEnd"/>
      <w:r w:rsidRPr="004D0408">
        <w:rPr>
          <w:rFonts w:ascii="Calibri" w:hAnsi="Calibri" w:cs="Calibri"/>
          <w:b/>
          <w:bCs/>
        </w:rPr>
        <w:t xml:space="preserve">…………………………………..……       Kč     </w:t>
      </w:r>
    </w:p>
    <w:p w:rsidR="005D797B" w:rsidRPr="004D0408" w:rsidRDefault="005D797B" w:rsidP="00EE1F41">
      <w:pPr>
        <w:pStyle w:val="Marcela"/>
        <w:spacing w:line="276" w:lineRule="auto"/>
        <w:rPr>
          <w:rFonts w:ascii="Calibri" w:hAnsi="Calibri" w:cs="Calibri"/>
          <w:b/>
          <w:bCs/>
        </w:rPr>
      </w:pPr>
      <w:r w:rsidRPr="004D0408">
        <w:rPr>
          <w:rFonts w:ascii="Calibri" w:hAnsi="Calibri" w:cs="Calibri"/>
          <w:b/>
          <w:bCs/>
        </w:rPr>
        <w:t xml:space="preserve">Celkem </w:t>
      </w:r>
      <w:proofErr w:type="gramStart"/>
      <w:r w:rsidRPr="004D0408">
        <w:rPr>
          <w:rFonts w:ascii="Calibri" w:hAnsi="Calibri" w:cs="Calibri"/>
          <w:b/>
          <w:bCs/>
        </w:rPr>
        <w:t xml:space="preserve">úplata  </w:t>
      </w:r>
      <w:r w:rsidRPr="004D0408">
        <w:rPr>
          <w:rFonts w:ascii="Calibri" w:hAnsi="Calibri" w:cs="Calibri"/>
          <w:b/>
          <w:bCs/>
        </w:rPr>
        <w:tab/>
      </w:r>
      <w:r w:rsidRPr="004D0408">
        <w:rPr>
          <w:rFonts w:ascii="Calibri" w:hAnsi="Calibri" w:cs="Calibri"/>
          <w:b/>
          <w:bCs/>
        </w:rPr>
        <w:tab/>
        <w:t>.........</w:t>
      </w:r>
      <w:r>
        <w:rPr>
          <w:rFonts w:ascii="Calibri" w:hAnsi="Calibri" w:cs="Calibri"/>
          <w:b/>
          <w:bCs/>
        </w:rPr>
        <w:t>....................…</w:t>
      </w:r>
      <w:proofErr w:type="gramEnd"/>
      <w:r>
        <w:rPr>
          <w:rFonts w:ascii="Calibri" w:hAnsi="Calibri" w:cs="Calibri"/>
          <w:b/>
          <w:bCs/>
        </w:rPr>
        <w:t>………...……….</w:t>
      </w:r>
      <w:r w:rsidRPr="004D0408">
        <w:rPr>
          <w:rFonts w:ascii="Calibri" w:hAnsi="Calibri" w:cs="Calibri"/>
          <w:b/>
          <w:bCs/>
        </w:rPr>
        <w:t xml:space="preserve">  </w:t>
      </w:r>
      <w:r w:rsidRPr="004D0408">
        <w:rPr>
          <w:rFonts w:ascii="Calibri" w:hAnsi="Calibri" w:cs="Calibri"/>
          <w:b/>
          <w:bCs/>
        </w:rPr>
        <w:tab/>
        <w:t xml:space="preserve"> Kč</w:t>
      </w:r>
    </w:p>
    <w:p w:rsidR="005D797B" w:rsidRPr="004D0408" w:rsidRDefault="005D797B" w:rsidP="00EE1F41">
      <w:pPr>
        <w:pStyle w:val="Marcela1"/>
        <w:spacing w:line="276" w:lineRule="auto"/>
        <w:rPr>
          <w:rFonts w:ascii="Calibri" w:hAnsi="Calibri" w:cs="Calibri"/>
        </w:rPr>
      </w:pPr>
    </w:p>
    <w:p w:rsidR="005D797B" w:rsidRPr="004D0408" w:rsidRDefault="005D797B" w:rsidP="00EE1F41">
      <w:pPr>
        <w:pStyle w:val="Marcela1"/>
        <w:spacing w:line="276" w:lineRule="auto"/>
        <w:ind w:left="709" w:firstLine="0"/>
        <w:rPr>
          <w:rFonts w:ascii="Calibri" w:hAnsi="Calibri" w:cs="Calibri"/>
        </w:rPr>
      </w:pPr>
      <w:r w:rsidRPr="004D0408">
        <w:rPr>
          <w:rFonts w:ascii="Calibri" w:hAnsi="Calibri" w:cs="Calibri"/>
        </w:rPr>
        <w:t>Úplata za výkon TDI bude fakturová</w:t>
      </w:r>
      <w:r>
        <w:rPr>
          <w:rFonts w:ascii="Calibri" w:hAnsi="Calibri" w:cs="Calibri"/>
        </w:rPr>
        <w:t>na</w:t>
      </w:r>
      <w:r w:rsidRPr="004D0408">
        <w:rPr>
          <w:rFonts w:ascii="Calibri" w:hAnsi="Calibri" w:cs="Calibri"/>
        </w:rPr>
        <w:t xml:space="preserve"> měsíčně a to na základě skutečného rozsahu služeb provedených příkazníkem a odsouhlasených příkazcem.</w:t>
      </w:r>
    </w:p>
    <w:p w:rsidR="005D797B" w:rsidRPr="004D0408" w:rsidRDefault="005D797B" w:rsidP="00EE1F41">
      <w:pPr>
        <w:pStyle w:val="Marcela1"/>
        <w:numPr>
          <w:ilvl w:val="3"/>
          <w:numId w:val="25"/>
        </w:numPr>
        <w:spacing w:line="276" w:lineRule="auto"/>
        <w:ind w:left="709" w:hanging="709"/>
        <w:rPr>
          <w:rFonts w:ascii="Calibri" w:hAnsi="Calibri" w:cs="Calibri"/>
        </w:rPr>
      </w:pPr>
      <w:r w:rsidRPr="004D0408">
        <w:rPr>
          <w:rFonts w:ascii="Calibri" w:hAnsi="Calibri" w:cs="Calibri"/>
        </w:rPr>
        <w:t>Úplata za poskytnuté služby dle této smlouvy příkazníkem zahrnuje veškeré náklady příkazníka na jejich poskytnutí a přiměřený zisk.</w:t>
      </w:r>
    </w:p>
    <w:p w:rsidR="005D797B" w:rsidRPr="004D0408" w:rsidRDefault="005D797B" w:rsidP="00EE1F41">
      <w:pPr>
        <w:pStyle w:val="Marcela1"/>
        <w:numPr>
          <w:ilvl w:val="3"/>
          <w:numId w:val="25"/>
        </w:numPr>
        <w:spacing w:line="276" w:lineRule="auto"/>
        <w:ind w:left="709" w:hanging="709"/>
        <w:rPr>
          <w:rFonts w:ascii="Calibri" w:hAnsi="Calibri" w:cs="Calibri"/>
        </w:rPr>
      </w:pPr>
      <w:r w:rsidRPr="004D0408">
        <w:rPr>
          <w:rFonts w:ascii="Calibri" w:hAnsi="Calibri" w:cs="Calibri"/>
        </w:rPr>
        <w:t xml:space="preserve">Úplata za poskytnutí plnění dle této smlouvy je nejvýše přípustná a je možné </w:t>
      </w:r>
      <w:proofErr w:type="gramStart"/>
      <w:r w:rsidRPr="004D0408">
        <w:rPr>
          <w:rFonts w:ascii="Calibri" w:hAnsi="Calibri" w:cs="Calibri"/>
        </w:rPr>
        <w:t>ji</w:t>
      </w:r>
      <w:proofErr w:type="gramEnd"/>
      <w:r w:rsidRPr="004D0408">
        <w:rPr>
          <w:rFonts w:ascii="Calibri" w:hAnsi="Calibri" w:cs="Calibri"/>
        </w:rPr>
        <w:t xml:space="preserve"> překročit pouze na základě zákona, zejména pak v případě zvýšení sazby DPH. V případě zvýšení sazby DPH se o zvýšenou část DPH zvyšuje úplata za poskytnutí plnění </w:t>
      </w:r>
      <w:r>
        <w:rPr>
          <w:rFonts w:ascii="Calibri" w:hAnsi="Calibri" w:cs="Calibri"/>
        </w:rPr>
        <w:t>dle této smlouvy</w:t>
      </w:r>
      <w:r w:rsidRPr="004D0408">
        <w:rPr>
          <w:rFonts w:ascii="Calibri" w:hAnsi="Calibri" w:cs="Calibri"/>
        </w:rPr>
        <w:t xml:space="preserve">. V případě snížení sazby DPH se o sníženou část DPH snižuje úplata za poskytnutí plnění dle této smlouvy. </w:t>
      </w:r>
    </w:p>
    <w:p w:rsidR="005D797B" w:rsidRDefault="005D797B" w:rsidP="00EE1F41">
      <w:pPr>
        <w:pStyle w:val="Marcela1"/>
        <w:spacing w:line="276" w:lineRule="auto"/>
        <w:jc w:val="center"/>
        <w:rPr>
          <w:rFonts w:ascii="Calibri" w:hAnsi="Calibri" w:cs="Calibri"/>
          <w:b/>
          <w:bCs/>
        </w:rPr>
      </w:pPr>
    </w:p>
    <w:p w:rsidR="00A343BC" w:rsidRDefault="00A343BC" w:rsidP="00EE1F41">
      <w:pPr>
        <w:pStyle w:val="Marcela1"/>
        <w:spacing w:line="276" w:lineRule="auto"/>
        <w:jc w:val="center"/>
        <w:rPr>
          <w:rFonts w:ascii="Calibri" w:hAnsi="Calibri" w:cs="Calibri"/>
          <w:b/>
          <w:bCs/>
        </w:rPr>
      </w:pPr>
    </w:p>
    <w:p w:rsidR="00A343BC" w:rsidRDefault="00A343BC" w:rsidP="00EE1F41">
      <w:pPr>
        <w:pStyle w:val="Marcela1"/>
        <w:spacing w:line="276" w:lineRule="auto"/>
        <w:jc w:val="center"/>
        <w:rPr>
          <w:rFonts w:ascii="Calibri" w:hAnsi="Calibri" w:cs="Calibri"/>
          <w:b/>
          <w:bCs/>
        </w:rPr>
      </w:pPr>
    </w:p>
    <w:p w:rsidR="00A343BC" w:rsidRPr="004D0408" w:rsidRDefault="00A343BC" w:rsidP="00EE1F41">
      <w:pPr>
        <w:pStyle w:val="Marcela1"/>
        <w:spacing w:line="276" w:lineRule="auto"/>
        <w:jc w:val="center"/>
        <w:rPr>
          <w:rFonts w:ascii="Calibri" w:hAnsi="Calibri" w:cs="Calibri"/>
          <w:b/>
          <w:bCs/>
        </w:rPr>
      </w:pPr>
    </w:p>
    <w:p w:rsidR="005D797B" w:rsidRPr="004D0408" w:rsidRDefault="005D797B" w:rsidP="00EE1F41">
      <w:pPr>
        <w:pStyle w:val="Marcela1"/>
        <w:spacing w:line="276" w:lineRule="auto"/>
        <w:jc w:val="center"/>
        <w:rPr>
          <w:rFonts w:ascii="Calibri" w:hAnsi="Calibri" w:cs="Calibri"/>
          <w:b/>
          <w:bCs/>
        </w:rPr>
      </w:pPr>
      <w:r w:rsidRPr="004D0408">
        <w:rPr>
          <w:rFonts w:ascii="Calibri" w:hAnsi="Calibri" w:cs="Calibri"/>
          <w:b/>
          <w:bCs/>
        </w:rPr>
        <w:lastRenderedPageBreak/>
        <w:t>VII.</w:t>
      </w:r>
    </w:p>
    <w:p w:rsidR="005D797B" w:rsidRPr="004D0408" w:rsidRDefault="005D797B" w:rsidP="00EE1F41">
      <w:pPr>
        <w:pStyle w:val="Marcela1"/>
        <w:spacing w:line="276" w:lineRule="auto"/>
        <w:jc w:val="center"/>
        <w:rPr>
          <w:rFonts w:ascii="Calibri" w:hAnsi="Calibri" w:cs="Calibri"/>
          <w:b/>
          <w:bCs/>
          <w:u w:val="single"/>
        </w:rPr>
      </w:pPr>
      <w:r w:rsidRPr="004D0408">
        <w:rPr>
          <w:rFonts w:ascii="Calibri" w:hAnsi="Calibri" w:cs="Calibri"/>
          <w:b/>
          <w:bCs/>
          <w:u w:val="single"/>
        </w:rPr>
        <w:t>Platební podmínky</w:t>
      </w:r>
    </w:p>
    <w:p w:rsidR="005D797B" w:rsidRPr="004D0408" w:rsidRDefault="005D797B" w:rsidP="00EE1F41">
      <w:pPr>
        <w:pStyle w:val="Marcela1"/>
        <w:numPr>
          <w:ilvl w:val="0"/>
          <w:numId w:val="35"/>
        </w:numPr>
        <w:spacing w:line="276" w:lineRule="auto"/>
        <w:ind w:left="709" w:hanging="709"/>
        <w:rPr>
          <w:rFonts w:ascii="Calibri" w:hAnsi="Calibri" w:cs="Calibri"/>
        </w:rPr>
      </w:pPr>
      <w:r w:rsidRPr="004D0408">
        <w:rPr>
          <w:rFonts w:ascii="Calibri" w:hAnsi="Calibri" w:cs="Calibri"/>
        </w:rPr>
        <w:t>V případě plnění předmětu dle čl. II. této smlouvy bude úplata hrazena měsíčně ve výši sjednané v čl. VI. odst. 1 a dle přílohy č. 1této smlouvy.</w:t>
      </w:r>
    </w:p>
    <w:p w:rsidR="005D797B" w:rsidRPr="004D0408" w:rsidRDefault="005D797B" w:rsidP="00EE1F41">
      <w:pPr>
        <w:pStyle w:val="Marcela1"/>
        <w:numPr>
          <w:ilvl w:val="0"/>
          <w:numId w:val="35"/>
        </w:numPr>
        <w:spacing w:line="276" w:lineRule="auto"/>
        <w:ind w:left="709" w:hanging="709"/>
        <w:rPr>
          <w:rFonts w:ascii="Calibri" w:hAnsi="Calibri" w:cs="Calibri"/>
        </w:rPr>
      </w:pPr>
      <w:r w:rsidRPr="004D0408">
        <w:rPr>
          <w:rFonts w:ascii="Calibri" w:hAnsi="Calibri" w:cs="Calibri"/>
        </w:rPr>
        <w:t>Podkladem pro úhradu úplaty dle čl. VI. odst. 1 této smlouvy je daňový doklad – faktura, kterou je příkaz</w:t>
      </w:r>
      <w:r>
        <w:rPr>
          <w:rFonts w:ascii="Calibri" w:hAnsi="Calibri" w:cs="Calibri"/>
        </w:rPr>
        <w:t>ník</w:t>
      </w:r>
      <w:r w:rsidRPr="004D0408">
        <w:rPr>
          <w:rFonts w:ascii="Calibri" w:hAnsi="Calibri" w:cs="Calibri"/>
        </w:rPr>
        <w:t xml:space="preserve"> </w:t>
      </w:r>
      <w:r>
        <w:rPr>
          <w:rFonts w:ascii="Calibri" w:hAnsi="Calibri" w:cs="Calibri"/>
        </w:rPr>
        <w:t>povinen doručit</w:t>
      </w:r>
      <w:r w:rsidR="00380234">
        <w:rPr>
          <w:rFonts w:ascii="Calibri" w:hAnsi="Calibri" w:cs="Calibri"/>
        </w:rPr>
        <w:t xml:space="preserve"> příkazci</w:t>
      </w:r>
      <w:r>
        <w:rPr>
          <w:rFonts w:ascii="Calibri" w:hAnsi="Calibri" w:cs="Calibri"/>
        </w:rPr>
        <w:t xml:space="preserve"> </w:t>
      </w:r>
      <w:r w:rsidRPr="004D0408">
        <w:rPr>
          <w:rFonts w:ascii="Calibri" w:hAnsi="Calibri" w:cs="Calibri"/>
        </w:rPr>
        <w:t>nejpozději do 15 dnů po skončení běžného měsíce.</w:t>
      </w:r>
    </w:p>
    <w:p w:rsidR="005D797B" w:rsidRPr="004D0408" w:rsidRDefault="005D797B" w:rsidP="00EE1F41">
      <w:pPr>
        <w:pStyle w:val="Marcela1"/>
        <w:numPr>
          <w:ilvl w:val="0"/>
          <w:numId w:val="35"/>
        </w:numPr>
        <w:spacing w:line="276" w:lineRule="auto"/>
        <w:ind w:left="709" w:hanging="709"/>
        <w:rPr>
          <w:rFonts w:ascii="Calibri" w:hAnsi="Calibri" w:cs="Calibri"/>
        </w:rPr>
      </w:pPr>
      <w:r w:rsidRPr="004D0408">
        <w:rPr>
          <w:rFonts w:ascii="Calibri" w:hAnsi="Calibri" w:cs="Calibri"/>
        </w:rPr>
        <w:t>Faktura musí obsahovat veškeré náležitosti daňového dokladu stanovené v zákoně č. 235/2004 Sb., o dani z přidané hodnoty, v platném znění.</w:t>
      </w:r>
    </w:p>
    <w:p w:rsidR="005D797B" w:rsidRPr="004D0408" w:rsidRDefault="005D797B" w:rsidP="00EE1F41">
      <w:pPr>
        <w:pStyle w:val="Marcela1"/>
        <w:numPr>
          <w:ilvl w:val="0"/>
          <w:numId w:val="35"/>
        </w:numPr>
        <w:spacing w:line="276" w:lineRule="auto"/>
        <w:ind w:left="709" w:hanging="709"/>
        <w:rPr>
          <w:rFonts w:ascii="Calibri" w:hAnsi="Calibri" w:cs="Calibri"/>
        </w:rPr>
      </w:pPr>
      <w:r w:rsidRPr="004D0408">
        <w:rPr>
          <w:rFonts w:ascii="Calibri" w:hAnsi="Calibri" w:cs="Calibri"/>
        </w:rPr>
        <w:t xml:space="preserve">Splatnost faktury se sjednává v délce </w:t>
      </w:r>
      <w:r>
        <w:rPr>
          <w:rFonts w:ascii="Calibri" w:hAnsi="Calibri" w:cs="Calibri"/>
        </w:rPr>
        <w:t>15</w:t>
      </w:r>
      <w:r w:rsidRPr="004D0408">
        <w:rPr>
          <w:rFonts w:ascii="Calibri" w:hAnsi="Calibri" w:cs="Calibri"/>
        </w:rPr>
        <w:t xml:space="preserve"> dnů od jejího doručení příkazci. </w:t>
      </w:r>
    </w:p>
    <w:p w:rsidR="005D797B" w:rsidRPr="004D0408" w:rsidRDefault="005D797B" w:rsidP="00EE1F41">
      <w:pPr>
        <w:pStyle w:val="Marcela1"/>
        <w:numPr>
          <w:ilvl w:val="0"/>
          <w:numId w:val="35"/>
        </w:numPr>
        <w:spacing w:line="276" w:lineRule="auto"/>
        <w:ind w:left="709" w:hanging="709"/>
        <w:rPr>
          <w:rFonts w:ascii="Calibri" w:hAnsi="Calibri" w:cs="Calibri"/>
        </w:rPr>
      </w:pPr>
      <w:r w:rsidRPr="004D0408">
        <w:rPr>
          <w:rFonts w:ascii="Calibri" w:hAnsi="Calibri" w:cs="Calibri"/>
        </w:rPr>
        <w:t xml:space="preserve">Příkazce je oprávněn vrátit příkazníkovi fakturu před uplynutím lhůty splatnosti v případě, že faktura neobsahuje požadované náležitosti nebo obsahuje nesprávné údaje. Oprávněným vrácením faktury přestává běžet lhůta její splatnosti. Příkazník vystaví novou fakturu se správnými údaji a dnem doručení příkazci začíná běžet nová </w:t>
      </w:r>
      <w:r>
        <w:rPr>
          <w:rFonts w:ascii="Calibri" w:hAnsi="Calibri" w:cs="Calibri"/>
        </w:rPr>
        <w:t>15</w:t>
      </w:r>
      <w:r w:rsidRPr="004D0408">
        <w:rPr>
          <w:rFonts w:ascii="Calibri" w:hAnsi="Calibri" w:cs="Calibri"/>
        </w:rPr>
        <w:t>tidenní lhůta splatnosti.</w:t>
      </w:r>
    </w:p>
    <w:p w:rsidR="005D797B" w:rsidRPr="004D0408" w:rsidRDefault="005D797B" w:rsidP="00EE1F41">
      <w:pPr>
        <w:pStyle w:val="Marcela1"/>
        <w:numPr>
          <w:ilvl w:val="0"/>
          <w:numId w:val="35"/>
        </w:numPr>
        <w:spacing w:line="276" w:lineRule="auto"/>
        <w:ind w:left="709" w:hanging="709"/>
        <w:rPr>
          <w:rFonts w:ascii="Calibri" w:hAnsi="Calibri" w:cs="Calibri"/>
        </w:rPr>
      </w:pPr>
      <w:r w:rsidRPr="004D0408">
        <w:rPr>
          <w:rFonts w:ascii="Calibri" w:hAnsi="Calibri" w:cs="Calibri"/>
        </w:rPr>
        <w:t>Smluvní strany se dohodly, že zálohy nebudou poskytovány.</w:t>
      </w:r>
    </w:p>
    <w:p w:rsidR="005D797B" w:rsidRPr="004D0408" w:rsidRDefault="005D797B" w:rsidP="006156BF">
      <w:pPr>
        <w:pStyle w:val="Marcela1"/>
        <w:numPr>
          <w:ilvl w:val="0"/>
          <w:numId w:val="35"/>
        </w:numPr>
        <w:spacing w:line="276" w:lineRule="auto"/>
        <w:ind w:left="709" w:hanging="709"/>
        <w:rPr>
          <w:rFonts w:ascii="Calibri" w:hAnsi="Calibri" w:cs="Calibri"/>
        </w:rPr>
      </w:pPr>
      <w:r w:rsidRPr="004D0408">
        <w:rPr>
          <w:rFonts w:ascii="Calibri" w:hAnsi="Calibri" w:cs="Calibri"/>
        </w:rPr>
        <w:t>Úplata dle této smlouvy bude hrazena v korunách českých, a to bezhotovostním převodem na účet příkazníka.</w:t>
      </w:r>
      <w:r>
        <w:rPr>
          <w:rFonts w:ascii="Calibri" w:hAnsi="Calibri" w:cs="Calibri"/>
        </w:rPr>
        <w:t xml:space="preserve"> </w:t>
      </w:r>
    </w:p>
    <w:p w:rsidR="005D797B" w:rsidRDefault="005D797B" w:rsidP="00EE1F41">
      <w:pPr>
        <w:pStyle w:val="Marcela1"/>
        <w:spacing w:line="276" w:lineRule="auto"/>
        <w:ind w:left="709" w:firstLine="0"/>
        <w:jc w:val="center"/>
        <w:rPr>
          <w:rFonts w:ascii="Calibri" w:hAnsi="Calibri" w:cs="Calibri"/>
          <w:b/>
          <w:bCs/>
        </w:rPr>
      </w:pPr>
    </w:p>
    <w:p w:rsidR="00A343BC" w:rsidRDefault="00A343BC" w:rsidP="00EE1F41">
      <w:pPr>
        <w:pStyle w:val="Marcela1"/>
        <w:spacing w:line="276" w:lineRule="auto"/>
        <w:ind w:left="709" w:firstLine="0"/>
        <w:jc w:val="center"/>
        <w:rPr>
          <w:rFonts w:ascii="Calibri" w:hAnsi="Calibri" w:cs="Calibri"/>
          <w:b/>
          <w:bCs/>
        </w:rPr>
      </w:pPr>
    </w:p>
    <w:p w:rsidR="005D797B" w:rsidRPr="004D0408" w:rsidRDefault="005D797B" w:rsidP="00EE1F41">
      <w:pPr>
        <w:pStyle w:val="Marcela1"/>
        <w:spacing w:line="276" w:lineRule="auto"/>
        <w:ind w:left="709" w:firstLine="0"/>
        <w:jc w:val="center"/>
        <w:rPr>
          <w:rFonts w:ascii="Calibri" w:hAnsi="Calibri" w:cs="Calibri"/>
          <w:b/>
          <w:bCs/>
        </w:rPr>
      </w:pPr>
      <w:r w:rsidRPr="004D0408">
        <w:rPr>
          <w:rFonts w:ascii="Calibri" w:hAnsi="Calibri" w:cs="Calibri"/>
          <w:b/>
          <w:bCs/>
        </w:rPr>
        <w:t>VIII.</w:t>
      </w:r>
    </w:p>
    <w:p w:rsidR="005D797B" w:rsidRPr="004D0408" w:rsidRDefault="005D797B" w:rsidP="00EE1F41">
      <w:pPr>
        <w:pStyle w:val="Marcela1"/>
        <w:spacing w:line="276" w:lineRule="auto"/>
        <w:ind w:left="709" w:firstLine="0"/>
        <w:jc w:val="center"/>
        <w:rPr>
          <w:rFonts w:ascii="Calibri" w:hAnsi="Calibri" w:cs="Calibri"/>
          <w:b/>
          <w:bCs/>
          <w:u w:val="single"/>
        </w:rPr>
      </w:pPr>
      <w:r w:rsidRPr="004D0408">
        <w:rPr>
          <w:rFonts w:ascii="Calibri" w:hAnsi="Calibri" w:cs="Calibri"/>
          <w:b/>
          <w:bCs/>
          <w:u w:val="single"/>
        </w:rPr>
        <w:t>Pojištění</w:t>
      </w:r>
    </w:p>
    <w:p w:rsidR="005D797B" w:rsidRPr="004D0408" w:rsidRDefault="005D797B" w:rsidP="00EE1F41">
      <w:pPr>
        <w:pStyle w:val="Marcela1"/>
        <w:numPr>
          <w:ilvl w:val="0"/>
          <w:numId w:val="36"/>
        </w:numPr>
        <w:spacing w:line="276" w:lineRule="auto"/>
        <w:ind w:left="709" w:hanging="709"/>
        <w:rPr>
          <w:rFonts w:ascii="Calibri" w:hAnsi="Calibri" w:cs="Calibri"/>
        </w:rPr>
      </w:pPr>
      <w:r w:rsidRPr="004D0408">
        <w:rPr>
          <w:rFonts w:ascii="Calibri" w:hAnsi="Calibri" w:cs="Calibri"/>
        </w:rPr>
        <w:t xml:space="preserve">Příkazník se zavazuje mít po celou dobu trvání této smlouvy uzavřenu v postavení pojištěného pojistnou smlouvu na pojištění odpovědnosti za škody způsobené při výkonu činnosti dle této smlouvy s jednorázovým pojistným plněním minimálně ve výši </w:t>
      </w:r>
      <w:r>
        <w:rPr>
          <w:rFonts w:ascii="Calibri" w:hAnsi="Calibri" w:cs="Calibri"/>
        </w:rPr>
        <w:t>1</w:t>
      </w:r>
      <w:r w:rsidRPr="004D0408">
        <w:rPr>
          <w:rFonts w:ascii="Calibri" w:hAnsi="Calibri" w:cs="Calibri"/>
        </w:rPr>
        <w:t xml:space="preserve"> 000 000,-- Kč za jednu pojistnou událost.</w:t>
      </w:r>
    </w:p>
    <w:p w:rsidR="005D797B" w:rsidRPr="004D0408" w:rsidRDefault="005D797B" w:rsidP="00EE1F41">
      <w:pPr>
        <w:pStyle w:val="Marcela1"/>
        <w:numPr>
          <w:ilvl w:val="0"/>
          <w:numId w:val="36"/>
        </w:numPr>
        <w:spacing w:line="276" w:lineRule="auto"/>
        <w:ind w:left="709" w:hanging="709"/>
        <w:rPr>
          <w:rFonts w:ascii="Calibri" w:hAnsi="Calibri" w:cs="Calibri"/>
        </w:rPr>
      </w:pPr>
      <w:r w:rsidRPr="004D0408">
        <w:rPr>
          <w:rFonts w:ascii="Calibri" w:hAnsi="Calibri" w:cs="Calibri"/>
        </w:rPr>
        <w:t>P</w:t>
      </w:r>
      <w:r>
        <w:rPr>
          <w:rFonts w:ascii="Calibri" w:hAnsi="Calibri" w:cs="Calibri"/>
        </w:rPr>
        <w:t xml:space="preserve">orušení povinnosti dle odst. 1 </w:t>
      </w:r>
      <w:r w:rsidRPr="004D0408">
        <w:rPr>
          <w:rFonts w:ascii="Calibri" w:hAnsi="Calibri" w:cs="Calibri"/>
        </w:rPr>
        <w:t>je považováno za podstatné porušení smlouvy na straně příkazníka.</w:t>
      </w:r>
    </w:p>
    <w:p w:rsidR="005D797B" w:rsidRPr="004D0408" w:rsidRDefault="005D797B" w:rsidP="00EE1F41">
      <w:pPr>
        <w:pStyle w:val="Marcela1"/>
        <w:numPr>
          <w:ilvl w:val="0"/>
          <w:numId w:val="36"/>
        </w:numPr>
        <w:spacing w:line="276" w:lineRule="auto"/>
        <w:ind w:left="709" w:hanging="709"/>
        <w:rPr>
          <w:rFonts w:ascii="Calibri" w:hAnsi="Calibri" w:cs="Calibri"/>
        </w:rPr>
      </w:pPr>
      <w:r w:rsidRPr="004D0408">
        <w:rPr>
          <w:rFonts w:ascii="Calibri" w:hAnsi="Calibri" w:cs="Calibri"/>
        </w:rPr>
        <w:t>Náklady na pojištění nese příkazník a má je zahrnuty ve sjednané ceně za splnění předmětu smlouvy.</w:t>
      </w:r>
    </w:p>
    <w:p w:rsidR="005D797B" w:rsidRPr="004D0408" w:rsidRDefault="005D797B" w:rsidP="00EE1F41">
      <w:pPr>
        <w:pStyle w:val="Marcela1"/>
        <w:numPr>
          <w:ilvl w:val="0"/>
          <w:numId w:val="36"/>
        </w:numPr>
        <w:spacing w:line="276" w:lineRule="auto"/>
        <w:ind w:left="709" w:hanging="709"/>
        <w:rPr>
          <w:rFonts w:ascii="Calibri" w:hAnsi="Calibri" w:cs="Calibri"/>
        </w:rPr>
      </w:pPr>
      <w:r w:rsidRPr="004D0408">
        <w:rPr>
          <w:rFonts w:ascii="Calibri" w:hAnsi="Calibri" w:cs="Calibri"/>
        </w:rPr>
        <w:t>Příkazník se zavazuje uplatnit veškeré pojistné události související s poskytováním plnění dle této smlouvy u pojišťovny bez zbytečného odkladu.</w:t>
      </w:r>
    </w:p>
    <w:p w:rsidR="005D797B" w:rsidRDefault="005D797B" w:rsidP="00EE1F41">
      <w:pPr>
        <w:pStyle w:val="Marcela1"/>
        <w:spacing w:line="276" w:lineRule="auto"/>
        <w:ind w:firstLine="0"/>
        <w:rPr>
          <w:rFonts w:ascii="Calibri" w:hAnsi="Calibri" w:cs="Calibri"/>
        </w:rPr>
      </w:pPr>
    </w:p>
    <w:p w:rsidR="005D797B" w:rsidRPr="004D0408" w:rsidRDefault="005D797B" w:rsidP="00EE1F41">
      <w:pPr>
        <w:pStyle w:val="Marcela1"/>
        <w:spacing w:line="276" w:lineRule="auto"/>
        <w:ind w:firstLine="0"/>
        <w:rPr>
          <w:rFonts w:ascii="Calibri" w:hAnsi="Calibri" w:cs="Calibri"/>
        </w:rPr>
      </w:pPr>
    </w:p>
    <w:p w:rsidR="005D797B" w:rsidRPr="004D0408" w:rsidRDefault="005D797B" w:rsidP="00EE1F41">
      <w:pPr>
        <w:pStyle w:val="Marcela1"/>
        <w:spacing w:line="276" w:lineRule="auto"/>
        <w:jc w:val="center"/>
        <w:rPr>
          <w:rFonts w:ascii="Calibri" w:hAnsi="Calibri" w:cs="Calibri"/>
          <w:b/>
          <w:bCs/>
        </w:rPr>
      </w:pPr>
      <w:r w:rsidRPr="004D0408">
        <w:rPr>
          <w:rFonts w:ascii="Calibri" w:hAnsi="Calibri" w:cs="Calibri"/>
          <w:b/>
          <w:bCs/>
        </w:rPr>
        <w:t>IX.</w:t>
      </w:r>
    </w:p>
    <w:p w:rsidR="005D797B" w:rsidRPr="004D0408" w:rsidRDefault="005D797B" w:rsidP="00EE1F41">
      <w:pPr>
        <w:pStyle w:val="Marcela1"/>
        <w:spacing w:line="276" w:lineRule="auto"/>
        <w:jc w:val="center"/>
        <w:rPr>
          <w:rFonts w:ascii="Calibri" w:hAnsi="Calibri" w:cs="Calibri"/>
          <w:b/>
          <w:bCs/>
          <w:u w:val="single"/>
        </w:rPr>
      </w:pPr>
      <w:r w:rsidRPr="004D0408">
        <w:rPr>
          <w:rFonts w:ascii="Calibri" w:hAnsi="Calibri" w:cs="Calibri"/>
          <w:b/>
          <w:bCs/>
          <w:u w:val="single"/>
        </w:rPr>
        <w:t>Sankce</w:t>
      </w:r>
    </w:p>
    <w:p w:rsidR="005D797B" w:rsidRPr="004D0408" w:rsidRDefault="005D797B" w:rsidP="00EE1F41">
      <w:pPr>
        <w:pStyle w:val="Marcela1"/>
        <w:numPr>
          <w:ilvl w:val="0"/>
          <w:numId w:val="37"/>
        </w:numPr>
        <w:spacing w:line="276" w:lineRule="auto"/>
        <w:ind w:left="709" w:hanging="709"/>
        <w:rPr>
          <w:rFonts w:ascii="Calibri" w:hAnsi="Calibri" w:cs="Calibri"/>
        </w:rPr>
      </w:pPr>
      <w:r w:rsidRPr="004D0408">
        <w:rPr>
          <w:rFonts w:ascii="Calibri" w:hAnsi="Calibri" w:cs="Calibri"/>
        </w:rPr>
        <w:t>Bude-li příkazce v prodlení s úhradou řádně vystavené faktury, je příkazník oprávněn účtovat příkazce úrok z prodlení ve výši 0,05% z dlužné částky za každý den prodlení po termínu splatnosti faktury, a to až do doby zaplacení dlužné částky a příkazce je povinen takto účtovaný úrok z prodlení zaplatit.</w:t>
      </w:r>
    </w:p>
    <w:p w:rsidR="005D797B" w:rsidRPr="004D0408" w:rsidRDefault="005D797B" w:rsidP="00EE1F41">
      <w:pPr>
        <w:pStyle w:val="Marcela1"/>
        <w:numPr>
          <w:ilvl w:val="0"/>
          <w:numId w:val="37"/>
        </w:numPr>
        <w:spacing w:line="276" w:lineRule="auto"/>
        <w:ind w:left="709" w:hanging="709"/>
        <w:rPr>
          <w:rFonts w:ascii="Calibri" w:hAnsi="Calibri" w:cs="Calibri"/>
        </w:rPr>
      </w:pPr>
      <w:r w:rsidRPr="004D0408">
        <w:rPr>
          <w:rFonts w:ascii="Calibri" w:hAnsi="Calibri" w:cs="Calibri"/>
        </w:rPr>
        <w:lastRenderedPageBreak/>
        <w:t>Příkazník odpovídá za řádné plnění svých povinností stanovených touto smlouvou. V případě porušení povinností příkazníkem stanovených touto smlouvou, je příkazce oprávněn požadovat na příkazníkovi zaplacení smluvní pokuty ve výši 10 000,-Kč za každý zjištěný případ takového porušení povinnosti a příkazník se zavazuje takto požadovanou smluvní pokutu příkazci zaplatit.</w:t>
      </w:r>
    </w:p>
    <w:p w:rsidR="005D797B" w:rsidRPr="004D0408" w:rsidRDefault="005D797B" w:rsidP="00EE1F41">
      <w:pPr>
        <w:pStyle w:val="Marcela1"/>
        <w:numPr>
          <w:ilvl w:val="0"/>
          <w:numId w:val="37"/>
        </w:numPr>
        <w:spacing w:line="276" w:lineRule="auto"/>
        <w:ind w:left="709" w:hanging="709"/>
        <w:rPr>
          <w:rFonts w:ascii="Calibri" w:hAnsi="Calibri" w:cs="Calibri"/>
        </w:rPr>
      </w:pPr>
      <w:r w:rsidRPr="004D0408">
        <w:rPr>
          <w:rFonts w:ascii="Calibri" w:hAnsi="Calibri" w:cs="Calibri"/>
        </w:rPr>
        <w:t>V případě, že příkazník poruší povinnost mu uloženou v čl. III bodu 10 této smlouvy je povinen uhradit p</w:t>
      </w:r>
      <w:r w:rsidR="008137FC">
        <w:rPr>
          <w:rFonts w:ascii="Calibri" w:hAnsi="Calibri" w:cs="Calibri"/>
        </w:rPr>
        <w:t>říkazci smluvní pokutu ve výši 3</w:t>
      </w:r>
      <w:r w:rsidRPr="004D0408">
        <w:rPr>
          <w:rFonts w:ascii="Calibri" w:hAnsi="Calibri" w:cs="Calibri"/>
        </w:rPr>
        <w:t>00 000,- Kč.</w:t>
      </w:r>
    </w:p>
    <w:p w:rsidR="005D797B" w:rsidRPr="004D0408" w:rsidRDefault="005D797B" w:rsidP="00EE1F41">
      <w:pPr>
        <w:pStyle w:val="Marcela1"/>
        <w:numPr>
          <w:ilvl w:val="0"/>
          <w:numId w:val="37"/>
        </w:numPr>
        <w:spacing w:line="276" w:lineRule="auto"/>
        <w:ind w:left="709" w:hanging="709"/>
        <w:rPr>
          <w:rFonts w:ascii="Calibri" w:hAnsi="Calibri" w:cs="Calibri"/>
        </w:rPr>
      </w:pPr>
      <w:r w:rsidRPr="004D0408">
        <w:rPr>
          <w:rFonts w:ascii="Calibri" w:hAnsi="Calibri" w:cs="Calibri"/>
        </w:rPr>
        <w:t>Zaplacením smluvní pokuty není dotčen nárok příkazce na náhradu škody vzniklou v příčinné souvislosti s porušením povinností příkazníka, s nímž je spojena smluvní pokuta dle této smlouvy.</w:t>
      </w:r>
    </w:p>
    <w:p w:rsidR="005D797B" w:rsidRDefault="005D797B" w:rsidP="00EE1F41">
      <w:pPr>
        <w:pStyle w:val="Marcela1"/>
        <w:numPr>
          <w:ilvl w:val="0"/>
          <w:numId w:val="37"/>
        </w:numPr>
        <w:spacing w:line="276" w:lineRule="auto"/>
        <w:ind w:left="709" w:hanging="709"/>
        <w:rPr>
          <w:rFonts w:ascii="Calibri" w:hAnsi="Calibri" w:cs="Calibri"/>
        </w:rPr>
      </w:pPr>
      <w:r w:rsidRPr="004D0408">
        <w:rPr>
          <w:rFonts w:ascii="Calibri" w:hAnsi="Calibri" w:cs="Calibri"/>
        </w:rPr>
        <w:t>Smluvní pokuty, úroky z prodlení a náhrady škody jsou splatné do 15 dnů ode dne, kdy je povinné straně doručena písemná výzva oprávněné strany k jejich zaplacení. Sankce, příp. náhrada škody musí být ve výzvě vyčísleny v požadované výši včetně uvedení důvodu, pro který je smluvní pokuta požadována a popisu skutečností, ve kterých je spatřováno porušení sankcionovaných povinností ze strany povinné strany.</w:t>
      </w:r>
    </w:p>
    <w:p w:rsidR="005D797B" w:rsidRDefault="005D797B" w:rsidP="00EE1F41">
      <w:pPr>
        <w:pStyle w:val="Marcela1"/>
        <w:spacing w:line="276" w:lineRule="auto"/>
        <w:ind w:left="709" w:firstLine="0"/>
        <w:rPr>
          <w:rFonts w:ascii="Calibri" w:hAnsi="Calibri" w:cs="Calibri"/>
        </w:rPr>
      </w:pPr>
    </w:p>
    <w:p w:rsidR="005D797B" w:rsidRPr="004D0408" w:rsidRDefault="005D797B" w:rsidP="00EE1F41">
      <w:pPr>
        <w:pStyle w:val="Marcela1"/>
        <w:spacing w:line="276" w:lineRule="auto"/>
        <w:ind w:left="709" w:firstLine="0"/>
        <w:rPr>
          <w:rFonts w:ascii="Calibri" w:hAnsi="Calibri" w:cs="Calibri"/>
        </w:rPr>
      </w:pPr>
    </w:p>
    <w:p w:rsidR="005D797B" w:rsidRPr="004D0408" w:rsidRDefault="005D797B" w:rsidP="00EE1F41">
      <w:pPr>
        <w:pStyle w:val="Marcela1"/>
        <w:spacing w:line="276" w:lineRule="auto"/>
        <w:jc w:val="center"/>
        <w:rPr>
          <w:rFonts w:ascii="Calibri" w:hAnsi="Calibri" w:cs="Calibri"/>
          <w:b/>
          <w:bCs/>
        </w:rPr>
      </w:pPr>
      <w:r w:rsidRPr="004D0408">
        <w:rPr>
          <w:rFonts w:ascii="Calibri" w:hAnsi="Calibri" w:cs="Calibri"/>
          <w:b/>
          <w:bCs/>
        </w:rPr>
        <w:t>X.</w:t>
      </w:r>
    </w:p>
    <w:p w:rsidR="005D797B" w:rsidRPr="004D0408" w:rsidRDefault="005D797B" w:rsidP="00EE1F41">
      <w:pPr>
        <w:pStyle w:val="Marcela1"/>
        <w:spacing w:line="276" w:lineRule="auto"/>
        <w:jc w:val="center"/>
        <w:rPr>
          <w:rFonts w:ascii="Calibri" w:hAnsi="Calibri" w:cs="Calibri"/>
          <w:b/>
          <w:bCs/>
          <w:u w:val="single"/>
        </w:rPr>
      </w:pPr>
      <w:r w:rsidRPr="004D0408">
        <w:rPr>
          <w:rFonts w:ascii="Calibri" w:hAnsi="Calibri" w:cs="Calibri"/>
          <w:b/>
          <w:bCs/>
          <w:u w:val="single"/>
        </w:rPr>
        <w:t>Odpovědnost za vady, záruka</w:t>
      </w:r>
    </w:p>
    <w:p w:rsidR="005D797B" w:rsidRPr="004D0408" w:rsidRDefault="005D797B" w:rsidP="00EE1F41">
      <w:pPr>
        <w:pStyle w:val="Marcela1"/>
        <w:numPr>
          <w:ilvl w:val="0"/>
          <w:numId w:val="38"/>
        </w:numPr>
        <w:spacing w:line="276" w:lineRule="auto"/>
        <w:ind w:left="709" w:hanging="709"/>
        <w:rPr>
          <w:rFonts w:ascii="Calibri" w:hAnsi="Calibri" w:cs="Calibri"/>
        </w:rPr>
      </w:pPr>
      <w:r w:rsidRPr="004D0408">
        <w:rPr>
          <w:rFonts w:ascii="Calibri" w:hAnsi="Calibri" w:cs="Calibri"/>
        </w:rPr>
        <w:t>V případě porušení povinností sjednaných touto smlouvou či vyplývajících z příslušných zákonných předpisů příkazníkem či v případě zjištěných nedostatků ve výkonu TDI dle této smlouvy je příkazník povinen na písemnou výzvu příkazce na své náklady zajistit provedení nápravných opatření.</w:t>
      </w:r>
    </w:p>
    <w:p w:rsidR="005D797B" w:rsidRPr="004D0408" w:rsidRDefault="005D797B" w:rsidP="00EE1F41">
      <w:pPr>
        <w:pStyle w:val="Marcela1"/>
        <w:numPr>
          <w:ilvl w:val="0"/>
          <w:numId w:val="38"/>
        </w:numPr>
        <w:spacing w:line="276" w:lineRule="auto"/>
        <w:ind w:left="709" w:hanging="709"/>
        <w:rPr>
          <w:rFonts w:ascii="Calibri" w:hAnsi="Calibri" w:cs="Calibri"/>
        </w:rPr>
      </w:pPr>
      <w:r w:rsidRPr="004D0408">
        <w:rPr>
          <w:rFonts w:ascii="Calibri" w:hAnsi="Calibri" w:cs="Calibri"/>
        </w:rPr>
        <w:t>V případě, že příkazník odsouhlasí zhotoviteli práce, které tvoří předmět díla, a příkazci v důsledku toho vznikne škoda či se vyskytnou na díle vady, je příkazce oprávněn reklamovat nedostatky a vady poskytnuté činn</w:t>
      </w:r>
      <w:r>
        <w:rPr>
          <w:rFonts w:ascii="Calibri" w:hAnsi="Calibri" w:cs="Calibri"/>
        </w:rPr>
        <w:t xml:space="preserve">osti bez zbytečného odkladu do </w:t>
      </w:r>
      <w:r w:rsidRPr="004D0408">
        <w:rPr>
          <w:rFonts w:ascii="Calibri" w:hAnsi="Calibri" w:cs="Calibri"/>
        </w:rPr>
        <w:t xml:space="preserve">24 měsíců ode dne jejího splnění, nejpozději však do dvou měsíců, kdy se o rozhodné skutečnosti dozvěděl. Reklamace musí být </w:t>
      </w:r>
      <w:r>
        <w:rPr>
          <w:rFonts w:ascii="Calibri" w:hAnsi="Calibri" w:cs="Calibri"/>
        </w:rPr>
        <w:t xml:space="preserve">příkazníkovi </w:t>
      </w:r>
      <w:r w:rsidRPr="004D0408">
        <w:rPr>
          <w:rFonts w:ascii="Calibri" w:hAnsi="Calibri" w:cs="Calibri"/>
        </w:rPr>
        <w:t>uplatněna písemně.</w:t>
      </w:r>
    </w:p>
    <w:p w:rsidR="005D797B" w:rsidRPr="004D0408" w:rsidRDefault="005D797B" w:rsidP="00EE1F41">
      <w:pPr>
        <w:pStyle w:val="Marcela1"/>
        <w:numPr>
          <w:ilvl w:val="0"/>
          <w:numId w:val="38"/>
        </w:numPr>
        <w:spacing w:line="276" w:lineRule="auto"/>
        <w:ind w:left="709" w:hanging="709"/>
        <w:rPr>
          <w:rFonts w:ascii="Calibri" w:hAnsi="Calibri" w:cs="Calibri"/>
        </w:rPr>
      </w:pPr>
      <w:r w:rsidRPr="004D0408">
        <w:rPr>
          <w:rFonts w:ascii="Calibri" w:hAnsi="Calibri" w:cs="Calibri"/>
        </w:rPr>
        <w:t>Příkazce ode dne uzavření této smlouvy neodpovídá za vzniklé škody, soudní spory s třetí stranou a účtované pokuty, pokud jejich příčina bude spočívat v nesprávném postupu či opomenutí příkazníka v průběhu veškerých jednání a činností souvisejících s předmětem této smlouvy.</w:t>
      </w:r>
    </w:p>
    <w:p w:rsidR="005D797B" w:rsidRDefault="005D797B" w:rsidP="00EE1F41">
      <w:pPr>
        <w:spacing w:line="276" w:lineRule="auto"/>
        <w:jc w:val="center"/>
        <w:rPr>
          <w:rFonts w:ascii="Calibri" w:hAnsi="Calibri" w:cs="Calibri"/>
          <w:b/>
          <w:bCs/>
        </w:rPr>
      </w:pPr>
    </w:p>
    <w:p w:rsidR="00A343BC" w:rsidRPr="004D0408" w:rsidRDefault="00A343BC" w:rsidP="00EE1F41">
      <w:pPr>
        <w:spacing w:line="276" w:lineRule="auto"/>
        <w:jc w:val="center"/>
        <w:rPr>
          <w:rFonts w:ascii="Calibri" w:hAnsi="Calibri" w:cs="Calibri"/>
          <w:b/>
          <w:bCs/>
        </w:rPr>
      </w:pPr>
    </w:p>
    <w:p w:rsidR="005D797B" w:rsidRPr="004D0408" w:rsidRDefault="005D797B" w:rsidP="00EE1F41">
      <w:pPr>
        <w:spacing w:line="276" w:lineRule="auto"/>
        <w:jc w:val="center"/>
        <w:rPr>
          <w:rFonts w:ascii="Calibri" w:hAnsi="Calibri" w:cs="Calibri"/>
          <w:b/>
          <w:bCs/>
        </w:rPr>
      </w:pPr>
      <w:r w:rsidRPr="004D0408">
        <w:rPr>
          <w:rFonts w:ascii="Calibri" w:hAnsi="Calibri" w:cs="Calibri"/>
          <w:b/>
          <w:bCs/>
        </w:rPr>
        <w:t>XI.</w:t>
      </w:r>
    </w:p>
    <w:p w:rsidR="005D797B" w:rsidRPr="004D0408" w:rsidRDefault="005D797B" w:rsidP="00EE1F41">
      <w:pPr>
        <w:spacing w:line="276" w:lineRule="auto"/>
        <w:jc w:val="center"/>
        <w:rPr>
          <w:rFonts w:ascii="Calibri" w:hAnsi="Calibri" w:cs="Calibri"/>
          <w:b/>
          <w:bCs/>
          <w:u w:val="single"/>
        </w:rPr>
      </w:pPr>
      <w:r w:rsidRPr="004D0408">
        <w:rPr>
          <w:rFonts w:ascii="Calibri" w:hAnsi="Calibri" w:cs="Calibri"/>
          <w:b/>
          <w:bCs/>
          <w:u w:val="single"/>
        </w:rPr>
        <w:t>Ukončení smlouvy</w:t>
      </w:r>
    </w:p>
    <w:p w:rsidR="005D797B" w:rsidRPr="004D0408" w:rsidRDefault="005D797B" w:rsidP="00EE1F41">
      <w:pPr>
        <w:pStyle w:val="Odstavecseseznamem"/>
        <w:numPr>
          <w:ilvl w:val="0"/>
          <w:numId w:val="39"/>
        </w:numPr>
        <w:spacing w:line="276" w:lineRule="auto"/>
        <w:jc w:val="both"/>
        <w:rPr>
          <w:rFonts w:ascii="Calibri" w:hAnsi="Calibri" w:cs="Calibri"/>
        </w:rPr>
      </w:pPr>
      <w:r w:rsidRPr="004D0408">
        <w:rPr>
          <w:rFonts w:ascii="Calibri" w:hAnsi="Calibri" w:cs="Calibri"/>
        </w:rPr>
        <w:t>Tuto smlouvu je možné ukončit ze strany příkazce nebo příkazníka, a to buď dohodou smluvních stran, odstoupením některé ze smluvních stran z důvodů předpokládaných touto smlouvou nebo ze zákonných důvodů nebo výpovědí bez uvedení důvodu.</w:t>
      </w:r>
    </w:p>
    <w:p w:rsidR="005D797B" w:rsidRPr="004D0408" w:rsidRDefault="005D797B" w:rsidP="00EE1F41">
      <w:pPr>
        <w:pStyle w:val="Odstavecseseznamem"/>
        <w:numPr>
          <w:ilvl w:val="0"/>
          <w:numId w:val="39"/>
        </w:numPr>
        <w:spacing w:line="276" w:lineRule="auto"/>
        <w:jc w:val="both"/>
        <w:rPr>
          <w:rFonts w:ascii="Calibri" w:hAnsi="Calibri" w:cs="Calibri"/>
        </w:rPr>
      </w:pPr>
      <w:r w:rsidRPr="004D0408">
        <w:rPr>
          <w:rFonts w:ascii="Calibri" w:hAnsi="Calibri" w:cs="Calibri"/>
        </w:rPr>
        <w:t xml:space="preserve">Od této smlouvy lze odstoupit v případě podstatného porušení povinností jednou smluvní stranou, jestliže je toto porušení povinnosti označeno za podstatné touto </w:t>
      </w:r>
      <w:r w:rsidRPr="004D0408">
        <w:rPr>
          <w:rFonts w:ascii="Calibri" w:hAnsi="Calibri" w:cs="Calibri"/>
        </w:rPr>
        <w:lastRenderedPageBreak/>
        <w:t>smlouvou nebo zákonem. Odstoupení je účinné dnem doručení písemného oznámení o odstoupení druhé smluvní straně. Odstoupení od smlouvy se považuje za doručené, kdy se písemný úkon obsahující odstoupení od smlouvy dostane do dispozice druhé strany. V případě úkonů činěných poštou se má za to, že písemný úkon obsahující odstoupení od smlouvy se dostal do dispozice povinné strany okamžikem doručení listovní zásilky povinné straně, přičemž za doručení se považuje i stav, kdy povinná strana nebyla při doručování zásilky držitelem poštovní licence zastižena a listovní zásilka je připravena k vyzvednutí na místně příslušné provozovně poštovní licence a to uplynutím 3 dnů od dne, kdy listovní zásilka s tímto úkonem byla uložena k vyzvednutí. Odstoupením od smlouvy nejsou dotčena ustanovení týkající se smluvních úroků z prodlení, smluvních pokut, práva na náhradu škody z porušení smluvní povinnosti a ustanovení týkající se těch práv a povinností, z jejichž povahy vyplývá, že má trvat i po odstoupení.</w:t>
      </w:r>
    </w:p>
    <w:p w:rsidR="005D797B" w:rsidRPr="004D0408" w:rsidRDefault="005D797B" w:rsidP="00EE1F41">
      <w:pPr>
        <w:pStyle w:val="Odstavecseseznamem"/>
        <w:numPr>
          <w:ilvl w:val="0"/>
          <w:numId w:val="39"/>
        </w:numPr>
        <w:spacing w:line="276" w:lineRule="auto"/>
        <w:jc w:val="both"/>
        <w:rPr>
          <w:rFonts w:ascii="Calibri" w:hAnsi="Calibri" w:cs="Calibri"/>
        </w:rPr>
      </w:pPr>
      <w:r w:rsidRPr="004D0408">
        <w:rPr>
          <w:rFonts w:ascii="Calibri" w:hAnsi="Calibri" w:cs="Calibri"/>
        </w:rPr>
        <w:t>Smluvní strany se dohodly, že za podstatné porušení smlouvy považují:</w:t>
      </w:r>
    </w:p>
    <w:p w:rsidR="005D797B" w:rsidRPr="004D0408" w:rsidRDefault="005D797B" w:rsidP="00EE1F41">
      <w:pPr>
        <w:pStyle w:val="Odstavecseseznamem"/>
        <w:numPr>
          <w:ilvl w:val="0"/>
          <w:numId w:val="40"/>
        </w:numPr>
        <w:spacing w:line="276" w:lineRule="auto"/>
        <w:jc w:val="both"/>
        <w:rPr>
          <w:rFonts w:ascii="Calibri" w:hAnsi="Calibri" w:cs="Calibri"/>
        </w:rPr>
      </w:pPr>
      <w:r w:rsidRPr="004D0408">
        <w:rPr>
          <w:rFonts w:ascii="Calibri" w:hAnsi="Calibri" w:cs="Calibri"/>
        </w:rPr>
        <w:t>Nedodržení dohodnutého předmětu plnění příkazníkem</w:t>
      </w:r>
    </w:p>
    <w:p w:rsidR="005D797B" w:rsidRPr="004D0408" w:rsidRDefault="005D797B" w:rsidP="00EE1F41">
      <w:pPr>
        <w:pStyle w:val="Odstavecseseznamem"/>
        <w:numPr>
          <w:ilvl w:val="0"/>
          <w:numId w:val="40"/>
        </w:numPr>
        <w:spacing w:line="276" w:lineRule="auto"/>
        <w:jc w:val="both"/>
        <w:rPr>
          <w:rFonts w:ascii="Calibri" w:hAnsi="Calibri" w:cs="Calibri"/>
        </w:rPr>
      </w:pPr>
      <w:r w:rsidRPr="004D0408">
        <w:rPr>
          <w:rFonts w:ascii="Calibri" w:hAnsi="Calibri" w:cs="Calibri"/>
        </w:rPr>
        <w:t>Prodlení s plněním závazku vyplývajícího ze smlouvy delší než 15 dnů</w:t>
      </w:r>
    </w:p>
    <w:p w:rsidR="005D797B" w:rsidRPr="004D0408" w:rsidRDefault="005D797B" w:rsidP="00EE1F41">
      <w:pPr>
        <w:pStyle w:val="Odstavecseseznamem"/>
        <w:numPr>
          <w:ilvl w:val="0"/>
          <w:numId w:val="40"/>
        </w:numPr>
        <w:spacing w:line="276" w:lineRule="auto"/>
        <w:jc w:val="both"/>
        <w:rPr>
          <w:rFonts w:ascii="Calibri" w:hAnsi="Calibri" w:cs="Calibri"/>
        </w:rPr>
      </w:pPr>
      <w:r w:rsidRPr="004D0408">
        <w:rPr>
          <w:rFonts w:ascii="Calibri" w:hAnsi="Calibri" w:cs="Calibri"/>
        </w:rPr>
        <w:t>Neuzavření pojistné smlouvy příkazníkem dle čl. VIII. smlouvy</w:t>
      </w:r>
    </w:p>
    <w:p w:rsidR="005D797B" w:rsidRPr="004D0408" w:rsidRDefault="005D797B" w:rsidP="00EE1F41">
      <w:pPr>
        <w:pStyle w:val="Odstavecseseznamem"/>
        <w:numPr>
          <w:ilvl w:val="0"/>
          <w:numId w:val="40"/>
        </w:numPr>
        <w:spacing w:line="276" w:lineRule="auto"/>
        <w:jc w:val="both"/>
        <w:rPr>
          <w:rFonts w:ascii="Calibri" w:hAnsi="Calibri" w:cs="Calibri"/>
        </w:rPr>
      </w:pPr>
      <w:r w:rsidRPr="004D0408">
        <w:rPr>
          <w:rFonts w:ascii="Calibri" w:hAnsi="Calibri" w:cs="Calibri"/>
        </w:rPr>
        <w:t>Porušení povinností příkazníka ve smyslu čl. III. odst. 5, 6 a 7 smlouvy</w:t>
      </w:r>
    </w:p>
    <w:p w:rsidR="005D797B" w:rsidRPr="004D0408" w:rsidRDefault="005D797B" w:rsidP="00EE1F41">
      <w:pPr>
        <w:pStyle w:val="Odstavecseseznamem"/>
        <w:numPr>
          <w:ilvl w:val="0"/>
          <w:numId w:val="40"/>
        </w:numPr>
        <w:spacing w:line="276" w:lineRule="auto"/>
        <w:jc w:val="both"/>
        <w:rPr>
          <w:rFonts w:ascii="Calibri" w:hAnsi="Calibri" w:cs="Calibri"/>
        </w:rPr>
      </w:pPr>
      <w:r w:rsidRPr="004D0408">
        <w:rPr>
          <w:rFonts w:ascii="Calibri" w:hAnsi="Calibri" w:cs="Calibri"/>
        </w:rPr>
        <w:t>Porušení povinnosti příkazníka ve smyslu čl. III. odst. 10 smlouvy</w:t>
      </w:r>
    </w:p>
    <w:p w:rsidR="005D797B" w:rsidRPr="004D0408" w:rsidRDefault="005D797B" w:rsidP="00EE1F41">
      <w:pPr>
        <w:pStyle w:val="Odstavecseseznamem"/>
        <w:numPr>
          <w:ilvl w:val="0"/>
          <w:numId w:val="39"/>
        </w:numPr>
        <w:spacing w:line="276" w:lineRule="auto"/>
        <w:jc w:val="both"/>
        <w:rPr>
          <w:rFonts w:ascii="Calibri" w:hAnsi="Calibri" w:cs="Calibri"/>
        </w:rPr>
      </w:pPr>
      <w:r w:rsidRPr="004D0408">
        <w:rPr>
          <w:rFonts w:ascii="Calibri" w:hAnsi="Calibri" w:cs="Calibri"/>
        </w:rPr>
        <w:t>Příkazce je oprávněn smlouvu kdykoliv v celém rozsahu nebo částečně vypovědět bez uvedení důvodu. Nestanoví-li výpověď pozdější účinnost, nabývá účinnosti dne, kdy se o ní příkazník dozvěděl nebo dozvědět mohl. Od účinnosti výpovědi je příkazník povinen nepokračovat ve výkonu činností dle této smlouvy, na které se výpověď vztahuje. Příkazník je však povinen upozornit příkazce na opatření potřebná k tomu, aby se zabránilo vzniku škody bezprostředně hrozící příkazci nedokončením činností dle této smlouvy. Za řádně vykonané činnosti dle této smlouvy má příkazník nárok na zaplacení úplat dle této smlouvy.</w:t>
      </w:r>
    </w:p>
    <w:p w:rsidR="005D797B" w:rsidRDefault="005D797B" w:rsidP="00EE1F41">
      <w:pPr>
        <w:pStyle w:val="Odstavecseseznamem"/>
        <w:numPr>
          <w:ilvl w:val="0"/>
          <w:numId w:val="39"/>
        </w:numPr>
        <w:spacing w:line="276" w:lineRule="auto"/>
        <w:jc w:val="both"/>
        <w:rPr>
          <w:rFonts w:ascii="Calibri" w:hAnsi="Calibri" w:cs="Calibri"/>
        </w:rPr>
      </w:pPr>
      <w:r w:rsidRPr="004D0408">
        <w:rPr>
          <w:rFonts w:ascii="Calibri" w:hAnsi="Calibri" w:cs="Calibri"/>
        </w:rPr>
        <w:t>Příkazník může smlouvu vypovědět s účinností k poslednímu dni výpovědní doby. Výpovědní doba se pro případ výpovědi příkazníkem sjednává tříměsíční a počíná běžet od prvního dne kalendářního měsíce následujícího po měsíci, v němž se o ní příkazce dozvěděl nebo dozvědět mohl. Ke dni účinnosti výpovědi zaniká závazek příkazníka vykonávat činnost dle této smlouvy. Jestliže by tímto ukončením výkonu činnosti příkazníka dle této smlouvy příkazci vznikla škoda, je příkazník povinen příkazce upozornit, jaká opatření je třeba učinit k jejímu odvrácení. Jestliže tato opatření příkazce nemůže učinit ani pomocí jiných osob a požádá příkazníka, aby je učinil sám, je příkazník k tomu povinen. Za úkony k provedení opatření dle předchozí věty náleží příkazníkovi přiměřená část úplaty dle této smlouvy.</w:t>
      </w:r>
    </w:p>
    <w:p w:rsidR="005D797B" w:rsidRDefault="005D797B" w:rsidP="00EE1F41">
      <w:pPr>
        <w:spacing w:line="276" w:lineRule="auto"/>
        <w:jc w:val="center"/>
        <w:rPr>
          <w:rFonts w:ascii="Calibri" w:hAnsi="Calibri" w:cs="Calibri"/>
          <w:b/>
          <w:bCs/>
        </w:rPr>
      </w:pPr>
    </w:p>
    <w:p w:rsidR="00A343BC" w:rsidRDefault="00A343BC" w:rsidP="00EE1F41">
      <w:pPr>
        <w:spacing w:line="276" w:lineRule="auto"/>
        <w:jc w:val="center"/>
        <w:rPr>
          <w:rFonts w:ascii="Calibri" w:hAnsi="Calibri" w:cs="Calibri"/>
          <w:b/>
          <w:bCs/>
        </w:rPr>
      </w:pPr>
    </w:p>
    <w:p w:rsidR="00A343BC" w:rsidRDefault="00A343BC" w:rsidP="00EE1F41">
      <w:pPr>
        <w:spacing w:line="276" w:lineRule="auto"/>
        <w:jc w:val="center"/>
        <w:rPr>
          <w:rFonts w:ascii="Calibri" w:hAnsi="Calibri" w:cs="Calibri"/>
          <w:b/>
          <w:bCs/>
        </w:rPr>
      </w:pPr>
    </w:p>
    <w:p w:rsidR="00A343BC" w:rsidRDefault="00A343BC" w:rsidP="00EE1F41">
      <w:pPr>
        <w:spacing w:line="276" w:lineRule="auto"/>
        <w:jc w:val="center"/>
        <w:rPr>
          <w:rFonts w:ascii="Calibri" w:hAnsi="Calibri" w:cs="Calibri"/>
          <w:b/>
          <w:bCs/>
        </w:rPr>
      </w:pPr>
    </w:p>
    <w:p w:rsidR="00A343BC" w:rsidRDefault="00A343BC" w:rsidP="00EE1F41">
      <w:pPr>
        <w:spacing w:line="276" w:lineRule="auto"/>
        <w:jc w:val="center"/>
        <w:rPr>
          <w:rFonts w:ascii="Calibri" w:hAnsi="Calibri" w:cs="Calibri"/>
          <w:b/>
          <w:bCs/>
        </w:rPr>
      </w:pPr>
      <w:bookmarkStart w:id="0" w:name="_GoBack"/>
      <w:bookmarkEnd w:id="0"/>
    </w:p>
    <w:p w:rsidR="005D797B" w:rsidRPr="004D0408" w:rsidRDefault="005D797B" w:rsidP="00EE1F41">
      <w:pPr>
        <w:spacing w:line="276" w:lineRule="auto"/>
        <w:jc w:val="center"/>
        <w:rPr>
          <w:rFonts w:ascii="Calibri" w:hAnsi="Calibri" w:cs="Calibri"/>
          <w:b/>
          <w:bCs/>
        </w:rPr>
      </w:pPr>
      <w:r w:rsidRPr="004D0408">
        <w:rPr>
          <w:rFonts w:ascii="Calibri" w:hAnsi="Calibri" w:cs="Calibri"/>
          <w:b/>
          <w:bCs/>
        </w:rPr>
        <w:lastRenderedPageBreak/>
        <w:t>XII.</w:t>
      </w:r>
    </w:p>
    <w:p w:rsidR="005D797B" w:rsidRPr="004D0408" w:rsidRDefault="005D797B" w:rsidP="00EE1F41">
      <w:pPr>
        <w:spacing w:line="276" w:lineRule="auto"/>
        <w:jc w:val="center"/>
        <w:rPr>
          <w:rFonts w:ascii="Calibri" w:hAnsi="Calibri" w:cs="Calibri"/>
          <w:b/>
          <w:bCs/>
          <w:u w:val="single"/>
        </w:rPr>
      </w:pPr>
      <w:r w:rsidRPr="004D0408">
        <w:rPr>
          <w:rFonts w:ascii="Calibri" w:hAnsi="Calibri" w:cs="Calibri"/>
          <w:b/>
          <w:bCs/>
          <w:u w:val="single"/>
        </w:rPr>
        <w:t>Zvláštní ujednání</w:t>
      </w:r>
    </w:p>
    <w:p w:rsidR="005D797B" w:rsidRPr="004D0408" w:rsidRDefault="005D797B" w:rsidP="00EE1F41">
      <w:pPr>
        <w:pStyle w:val="Odstavecseseznamem"/>
        <w:numPr>
          <w:ilvl w:val="0"/>
          <w:numId w:val="41"/>
        </w:numPr>
        <w:spacing w:line="276" w:lineRule="auto"/>
        <w:ind w:left="426" w:hanging="426"/>
        <w:jc w:val="both"/>
        <w:rPr>
          <w:rFonts w:ascii="Calibri" w:hAnsi="Calibri" w:cs="Calibri"/>
        </w:rPr>
      </w:pPr>
      <w:r w:rsidRPr="004D0408">
        <w:rPr>
          <w:rFonts w:ascii="Calibri" w:hAnsi="Calibri" w:cs="Calibri"/>
        </w:rPr>
        <w:t xml:space="preserve">Plnění závazků z této smlouvy je vázáno na zadaný rozsah investice a vymezené termíny plnění. </w:t>
      </w:r>
    </w:p>
    <w:p w:rsidR="005D797B" w:rsidRDefault="005D797B" w:rsidP="00EE1F41">
      <w:pPr>
        <w:pStyle w:val="Odstavecseseznamem"/>
        <w:numPr>
          <w:ilvl w:val="0"/>
          <w:numId w:val="41"/>
        </w:numPr>
        <w:spacing w:line="276" w:lineRule="auto"/>
        <w:ind w:left="426" w:hanging="426"/>
        <w:jc w:val="both"/>
        <w:rPr>
          <w:rFonts w:ascii="Calibri" w:hAnsi="Calibri" w:cs="Calibri"/>
        </w:rPr>
      </w:pPr>
      <w:r w:rsidRPr="004D0408">
        <w:rPr>
          <w:rFonts w:ascii="Calibri" w:hAnsi="Calibri" w:cs="Calibri"/>
        </w:rPr>
        <w:t>Příkazce si vyhrazuje právo přerušení prací z důvodu nedostatku finančních prostředků pro realizaci díla.</w:t>
      </w:r>
    </w:p>
    <w:p w:rsidR="005D797B" w:rsidRPr="004D0408" w:rsidRDefault="005D797B" w:rsidP="00EE1F41">
      <w:pPr>
        <w:pStyle w:val="Odstavecseseznamem"/>
        <w:numPr>
          <w:ilvl w:val="0"/>
          <w:numId w:val="41"/>
        </w:numPr>
        <w:spacing w:line="276" w:lineRule="auto"/>
        <w:ind w:left="426" w:hanging="426"/>
        <w:jc w:val="both"/>
        <w:rPr>
          <w:rFonts w:ascii="Calibri" w:hAnsi="Calibri" w:cs="Calibri"/>
        </w:rPr>
      </w:pPr>
      <w:r w:rsidRPr="004D0408">
        <w:rPr>
          <w:rFonts w:ascii="Calibri" w:hAnsi="Calibri" w:cs="Calibri"/>
        </w:rPr>
        <w:t xml:space="preserve">Příkazce </w:t>
      </w:r>
      <w:r w:rsidRPr="00340A1F">
        <w:rPr>
          <w:rFonts w:ascii="Calibri" w:hAnsi="Calibri" w:cs="Calibri"/>
        </w:rPr>
        <w:t>si vyhrazuje právo odstoupit od smlouvy v případě, že nebude poskytnuta dotace</w:t>
      </w:r>
      <w:r>
        <w:rPr>
          <w:rFonts w:ascii="Calibri" w:hAnsi="Calibri" w:cs="Calibri"/>
        </w:rPr>
        <w:t xml:space="preserve"> z ROP Severozápad.</w:t>
      </w:r>
    </w:p>
    <w:p w:rsidR="005D797B" w:rsidRPr="004D0408" w:rsidRDefault="005D797B" w:rsidP="00EE1F41">
      <w:pPr>
        <w:pStyle w:val="Odstavecseseznamem"/>
        <w:numPr>
          <w:ilvl w:val="0"/>
          <w:numId w:val="41"/>
        </w:numPr>
        <w:spacing w:line="276" w:lineRule="auto"/>
        <w:ind w:left="426" w:hanging="426"/>
        <w:jc w:val="both"/>
        <w:rPr>
          <w:rFonts w:ascii="Calibri" w:hAnsi="Calibri" w:cs="Calibri"/>
        </w:rPr>
      </w:pPr>
      <w:r w:rsidRPr="004D0408">
        <w:rPr>
          <w:rFonts w:ascii="Calibri" w:hAnsi="Calibri" w:cs="Calibri"/>
        </w:rPr>
        <w:t>Veškeré informace, které jedna strana druhé straně sdělí, či jinak zpřístupní v souvislosti s plněním dle této smlouvy, jsou považovány za důvěrné informace a příkazník se zavazuje, že s nimi bude nakládat tak, aby se nedostaly do rukou nepovolaným osobám ani nevešly v obecnou známost.  Příkazník nesmí takové informace zpřístupnit třetí straně ani je použít v rozporu s jejich účelem pro své potřeby, nebo pro jiné osoby. Tento závazek se týká i případných subdodavatelů příkazníka. Tento odstavec platí i po zániku závazků z této smlouvy.</w:t>
      </w:r>
    </w:p>
    <w:p w:rsidR="005D797B" w:rsidRPr="004D0408" w:rsidRDefault="005D797B" w:rsidP="00EE1F41">
      <w:pPr>
        <w:pStyle w:val="Odstavecseseznamem"/>
        <w:numPr>
          <w:ilvl w:val="0"/>
          <w:numId w:val="41"/>
        </w:numPr>
        <w:spacing w:line="276" w:lineRule="auto"/>
        <w:ind w:left="426" w:hanging="426"/>
        <w:jc w:val="both"/>
        <w:rPr>
          <w:rFonts w:ascii="Calibri" w:hAnsi="Calibri" w:cs="Calibri"/>
        </w:rPr>
      </w:pPr>
      <w:r w:rsidRPr="004D0408">
        <w:rPr>
          <w:rFonts w:ascii="Calibri" w:hAnsi="Calibri" w:cs="Calibri"/>
        </w:rPr>
        <w:t xml:space="preserve">Příkazník je povinen zajistit součinnost v rozsahu spolupůsobení při finanční kontrole dle § 2e) zákona č. 320/2001 Sb., o finanční kontrole ve veřejné správě a to na své vlastní náklady. </w:t>
      </w:r>
    </w:p>
    <w:p w:rsidR="005D797B" w:rsidRPr="004D0408" w:rsidRDefault="005D797B" w:rsidP="00EE1F41">
      <w:pPr>
        <w:pStyle w:val="Odstavecseseznamem"/>
        <w:numPr>
          <w:ilvl w:val="0"/>
          <w:numId w:val="41"/>
        </w:numPr>
        <w:spacing w:line="276" w:lineRule="auto"/>
        <w:ind w:left="426" w:hanging="426"/>
        <w:jc w:val="both"/>
        <w:rPr>
          <w:rFonts w:ascii="Calibri" w:hAnsi="Calibri" w:cs="Calibri"/>
        </w:rPr>
      </w:pPr>
      <w:r w:rsidRPr="004D0408">
        <w:rPr>
          <w:rFonts w:ascii="Calibri" w:hAnsi="Calibri" w:cs="Calibri"/>
        </w:rPr>
        <w:t>Příkazník je povinen po celou dobu trvání smlouvy disponovat kvalifikací, kterou prokázal v rámci zadávacího řízení před uzavřením smlouvy.</w:t>
      </w:r>
    </w:p>
    <w:p w:rsidR="005D797B" w:rsidRDefault="005D797B" w:rsidP="00EE1F41">
      <w:pPr>
        <w:pStyle w:val="Odstavecseseznamem"/>
        <w:numPr>
          <w:ilvl w:val="0"/>
          <w:numId w:val="41"/>
        </w:numPr>
        <w:spacing w:line="276" w:lineRule="auto"/>
        <w:ind w:left="426" w:hanging="426"/>
        <w:jc w:val="both"/>
        <w:rPr>
          <w:rFonts w:ascii="Calibri" w:hAnsi="Calibri" w:cs="Calibri"/>
        </w:rPr>
      </w:pPr>
      <w:r w:rsidRPr="004D0408">
        <w:rPr>
          <w:rFonts w:ascii="Calibri" w:hAnsi="Calibri" w:cs="Calibri"/>
        </w:rPr>
        <w:t xml:space="preserve">Příkazník je povinen archivovat originální vyhotovení smlouvy, její dodatky, originály účetních dokladů a dalších dokladů vztahujících se k realizaci předmětu této smlouvy po dobu 10 let od zániku závazku vyplývajícího ze smlouvy. </w:t>
      </w:r>
    </w:p>
    <w:p w:rsidR="005D797B" w:rsidRPr="004D0408" w:rsidRDefault="005D797B" w:rsidP="00EE1F41">
      <w:pPr>
        <w:pStyle w:val="Odstavecseseznamem"/>
        <w:numPr>
          <w:ilvl w:val="0"/>
          <w:numId w:val="41"/>
        </w:numPr>
        <w:spacing w:line="276" w:lineRule="auto"/>
        <w:ind w:left="426" w:hanging="426"/>
        <w:jc w:val="both"/>
        <w:rPr>
          <w:rFonts w:ascii="Calibri" w:hAnsi="Calibri" w:cs="Calibri"/>
        </w:rPr>
      </w:pPr>
      <w:r>
        <w:rPr>
          <w:rFonts w:ascii="Calibri" w:hAnsi="Calibri" w:cs="Calibri"/>
        </w:rPr>
        <w:t>Příkazník se zavazuje k plnění stanovených pravidel a podmínek stanovených řídícím orgánem v rozhodnutí o poskytnutí dotace, resp. dohodnutých ve smlouvě mezi řídicím orgánem a příjemcem dotace (příkazcem), povinnosti příkazníka umožnit zaměstnancům nebo zmocněncům poskytovatele dotace, Ministerstvu pro místní rozvoj ČR, Ministerstvu financí ČR, auditnímu orgánu, Evropské komisi, Evropskému účetnímu dvoru, Nejvyššímu kontrolnímu úřadu a dalším oprávněným orgánům státní správy vstup do objektů a na pozemky dotčené projektem a jeho realizací a kontrolu dokladů souvisejících s projektem.</w:t>
      </w:r>
    </w:p>
    <w:p w:rsidR="005D797B" w:rsidRPr="004D0408" w:rsidRDefault="005D797B" w:rsidP="00EE1F41">
      <w:pPr>
        <w:pStyle w:val="Odstavecseseznamem"/>
        <w:numPr>
          <w:ilvl w:val="0"/>
          <w:numId w:val="41"/>
        </w:numPr>
        <w:spacing w:line="276" w:lineRule="auto"/>
        <w:ind w:left="426" w:hanging="426"/>
        <w:jc w:val="both"/>
        <w:rPr>
          <w:rFonts w:ascii="Calibri" w:hAnsi="Calibri" w:cs="Calibri"/>
        </w:rPr>
      </w:pPr>
      <w:r w:rsidRPr="004D0408">
        <w:rPr>
          <w:rFonts w:ascii="Calibri" w:hAnsi="Calibri" w:cs="Calibri"/>
        </w:rPr>
        <w:t>Práva vzniklá z této smlouvy nesmí být postoupena bez předchozího písemného souhlasu druhé strany. Za písemnou formu nebude pro tento účel považována výměna e-mailových, či jiných elektronických zpráv.</w:t>
      </w:r>
    </w:p>
    <w:p w:rsidR="005D797B" w:rsidRDefault="005D797B" w:rsidP="00EE1F41">
      <w:pPr>
        <w:pStyle w:val="Zkladntextodsazen"/>
        <w:tabs>
          <w:tab w:val="clear" w:pos="709"/>
        </w:tabs>
        <w:spacing w:line="276" w:lineRule="auto"/>
        <w:jc w:val="center"/>
        <w:rPr>
          <w:rFonts w:ascii="Calibri" w:hAnsi="Calibri" w:cs="Calibri"/>
          <w:b/>
          <w:bCs/>
        </w:rPr>
      </w:pPr>
    </w:p>
    <w:p w:rsidR="005D797B" w:rsidRPr="004D0408" w:rsidRDefault="005D797B" w:rsidP="00EE1F41">
      <w:pPr>
        <w:pStyle w:val="Zkladntextodsazen"/>
        <w:tabs>
          <w:tab w:val="clear" w:pos="709"/>
        </w:tabs>
        <w:spacing w:line="276" w:lineRule="auto"/>
        <w:jc w:val="center"/>
        <w:rPr>
          <w:rFonts w:ascii="Calibri" w:hAnsi="Calibri" w:cs="Calibri"/>
          <w:b/>
          <w:bCs/>
        </w:rPr>
      </w:pPr>
    </w:p>
    <w:p w:rsidR="005D797B" w:rsidRPr="004D0408" w:rsidRDefault="005D797B" w:rsidP="00EE1F41">
      <w:pPr>
        <w:pStyle w:val="Zkladntextodsazen"/>
        <w:tabs>
          <w:tab w:val="clear" w:pos="709"/>
        </w:tabs>
        <w:spacing w:line="276" w:lineRule="auto"/>
        <w:jc w:val="center"/>
        <w:rPr>
          <w:rFonts w:ascii="Calibri" w:hAnsi="Calibri" w:cs="Calibri"/>
          <w:b/>
          <w:bCs/>
        </w:rPr>
      </w:pPr>
      <w:r w:rsidRPr="004D0408">
        <w:rPr>
          <w:rFonts w:ascii="Calibri" w:hAnsi="Calibri" w:cs="Calibri"/>
          <w:b/>
          <w:bCs/>
        </w:rPr>
        <w:t>XIII.</w:t>
      </w:r>
    </w:p>
    <w:p w:rsidR="005D797B" w:rsidRPr="004D0408" w:rsidRDefault="005D797B" w:rsidP="00EE1F41">
      <w:pPr>
        <w:pStyle w:val="Zkladntextodsazen"/>
        <w:tabs>
          <w:tab w:val="clear" w:pos="709"/>
        </w:tabs>
        <w:spacing w:line="276" w:lineRule="auto"/>
        <w:jc w:val="center"/>
        <w:rPr>
          <w:rFonts w:ascii="Calibri" w:hAnsi="Calibri" w:cs="Calibri"/>
          <w:b/>
          <w:bCs/>
          <w:u w:val="single"/>
        </w:rPr>
      </w:pPr>
      <w:r w:rsidRPr="004D0408">
        <w:rPr>
          <w:rFonts w:ascii="Calibri" w:hAnsi="Calibri" w:cs="Calibri"/>
          <w:b/>
          <w:bCs/>
          <w:u w:val="single"/>
        </w:rPr>
        <w:t>Závěrečná ujednání</w:t>
      </w:r>
    </w:p>
    <w:p w:rsidR="005D797B" w:rsidRPr="004D0408" w:rsidRDefault="005D797B" w:rsidP="00EE1F41">
      <w:pPr>
        <w:pStyle w:val="Zkladntextodsazen"/>
        <w:numPr>
          <w:ilvl w:val="0"/>
          <w:numId w:val="42"/>
        </w:numPr>
        <w:tabs>
          <w:tab w:val="clear" w:pos="709"/>
        </w:tabs>
        <w:spacing w:line="276" w:lineRule="auto"/>
        <w:ind w:left="426" w:hanging="426"/>
        <w:rPr>
          <w:rFonts w:ascii="Calibri" w:hAnsi="Calibri" w:cs="Calibri"/>
        </w:rPr>
      </w:pPr>
      <w:r w:rsidRPr="004D0408">
        <w:rPr>
          <w:rFonts w:ascii="Calibri" w:hAnsi="Calibri" w:cs="Calibri"/>
        </w:rPr>
        <w:t>Práva a povinnosti smluvních stran výslovně touto smlouvou neupravené se řídí příslušnými ustanoveními zákona č. 89/2012 Sb., nový občanský zákoník, v platném znění.</w:t>
      </w:r>
    </w:p>
    <w:p w:rsidR="005D797B" w:rsidRPr="00120E49" w:rsidRDefault="005D797B" w:rsidP="00EE1F41">
      <w:pPr>
        <w:pStyle w:val="Zkladntextodsazen"/>
        <w:numPr>
          <w:ilvl w:val="0"/>
          <w:numId w:val="42"/>
        </w:numPr>
        <w:tabs>
          <w:tab w:val="clear" w:pos="709"/>
        </w:tabs>
        <w:spacing w:line="276" w:lineRule="auto"/>
        <w:ind w:left="426" w:hanging="426"/>
        <w:rPr>
          <w:rFonts w:ascii="Calibri" w:hAnsi="Calibri" w:cs="Calibri"/>
        </w:rPr>
      </w:pPr>
      <w:r w:rsidRPr="00120E49">
        <w:rPr>
          <w:rFonts w:ascii="Calibri" w:hAnsi="Calibri" w:cs="Calibri"/>
        </w:rPr>
        <w:lastRenderedPageBreak/>
        <w:t xml:space="preserve">Zhotovitel souhlasí s tím, aby tato smlouva byla vedena v evidenci smluv vedené městem Kraslice obsahující údaje o smluvních stranách, předmětu smlouvy, číselné označení této smlouvy a datum jejího uzavření, která bude přístupná dle zákona č. 106/1999 Sb., o svobodném přístupu k </w:t>
      </w:r>
      <w:proofErr w:type="gramStart"/>
      <w:r w:rsidRPr="00120E49">
        <w:rPr>
          <w:rFonts w:ascii="Calibri" w:hAnsi="Calibri" w:cs="Calibri"/>
        </w:rPr>
        <w:t xml:space="preserve">informacím, </w:t>
      </w:r>
      <w:r w:rsidRPr="00120E49">
        <w:rPr>
          <w:rFonts w:ascii="Calibri" w:hAnsi="Calibri" w:cs="Calibri"/>
          <w:color w:val="000000"/>
        </w:rPr>
        <w:t xml:space="preserve">v platném </w:t>
      </w:r>
      <w:r w:rsidRPr="00120E49">
        <w:rPr>
          <w:rStyle w:val="Zvraznn"/>
          <w:rFonts w:ascii="Calibri" w:hAnsi="Calibri" w:cs="Calibri"/>
          <w:b w:val="0"/>
          <w:bCs w:val="0"/>
          <w:color w:val="000000"/>
        </w:rPr>
        <w:t>předpisů</w:t>
      </w:r>
      <w:r w:rsidRPr="00120E49">
        <w:rPr>
          <w:rFonts w:ascii="Calibri" w:hAnsi="Calibri" w:cs="Calibri"/>
        </w:rPr>
        <w:t>.</w:t>
      </w:r>
      <w:proofErr w:type="gramEnd"/>
      <w:r w:rsidRPr="00120E49">
        <w:rPr>
          <w:rFonts w:ascii="Calibri" w:hAnsi="Calibri" w:cs="Calibri"/>
          <w:color w:val="000000"/>
        </w:rPr>
        <w:t xml:space="preserve"> A dále souhlasí </w:t>
      </w:r>
      <w:r w:rsidRPr="00120E49">
        <w:rPr>
          <w:rFonts w:ascii="Calibri" w:hAnsi="Calibri" w:cs="Calibri"/>
        </w:rPr>
        <w:t>s využíváním údajů v informačních systémech pro účely administrace</w:t>
      </w:r>
      <w:r w:rsidRPr="00120E49">
        <w:rPr>
          <w:rFonts w:ascii="Calibri" w:hAnsi="Calibri" w:cs="Calibri"/>
          <w:color w:val="000000"/>
        </w:rPr>
        <w:t xml:space="preserve"> </w:t>
      </w:r>
      <w:r w:rsidRPr="00120E49">
        <w:rPr>
          <w:rFonts w:ascii="Calibri" w:hAnsi="Calibri" w:cs="Calibri"/>
        </w:rPr>
        <w:t>prostředků z rozpočtu EU a prostředků národních zdrojů.</w:t>
      </w:r>
    </w:p>
    <w:p w:rsidR="005D797B" w:rsidRPr="004D0408" w:rsidRDefault="005D797B" w:rsidP="00EE1F41">
      <w:pPr>
        <w:pStyle w:val="Zkladntextodsazen"/>
        <w:numPr>
          <w:ilvl w:val="0"/>
          <w:numId w:val="42"/>
        </w:numPr>
        <w:tabs>
          <w:tab w:val="clear" w:pos="709"/>
        </w:tabs>
        <w:spacing w:line="276" w:lineRule="auto"/>
        <w:ind w:left="426" w:hanging="426"/>
        <w:rPr>
          <w:rFonts w:ascii="Calibri" w:hAnsi="Calibri" w:cs="Calibri"/>
        </w:rPr>
      </w:pPr>
      <w:r>
        <w:rPr>
          <w:rFonts w:ascii="Calibri" w:hAnsi="Calibri" w:cs="Calibri"/>
        </w:rPr>
        <w:t>Tato smlouva je vyhotovena ve 3</w:t>
      </w:r>
      <w:r w:rsidRPr="004D0408">
        <w:rPr>
          <w:rFonts w:ascii="Calibri" w:hAnsi="Calibri" w:cs="Calibri"/>
        </w:rPr>
        <w:t xml:space="preserve"> stejnopisech, z nichž 2 obdrží příkazce a </w:t>
      </w:r>
      <w:r>
        <w:rPr>
          <w:rFonts w:ascii="Calibri" w:hAnsi="Calibri" w:cs="Calibri"/>
        </w:rPr>
        <w:t>1</w:t>
      </w:r>
      <w:r w:rsidRPr="004D0408">
        <w:rPr>
          <w:rFonts w:ascii="Calibri" w:hAnsi="Calibri" w:cs="Calibri"/>
        </w:rPr>
        <w:t xml:space="preserve"> příkazník.</w:t>
      </w:r>
    </w:p>
    <w:p w:rsidR="005D797B" w:rsidRPr="004D0408" w:rsidRDefault="005D797B" w:rsidP="00EE1F41">
      <w:pPr>
        <w:pStyle w:val="Zkladntextodsazen"/>
        <w:numPr>
          <w:ilvl w:val="0"/>
          <w:numId w:val="42"/>
        </w:numPr>
        <w:tabs>
          <w:tab w:val="clear" w:pos="709"/>
        </w:tabs>
        <w:spacing w:line="276" w:lineRule="auto"/>
        <w:ind w:left="426" w:hanging="426"/>
        <w:rPr>
          <w:rFonts w:ascii="Calibri" w:hAnsi="Calibri" w:cs="Calibri"/>
        </w:rPr>
      </w:pPr>
      <w:r w:rsidRPr="004D0408">
        <w:rPr>
          <w:rFonts w:ascii="Calibri" w:hAnsi="Calibri" w:cs="Calibri"/>
        </w:rPr>
        <w:t>Tuto smlouvu je možné měnit pouze písemnými číslovanými dodatky podepsanými oběma smluvními stranami.</w:t>
      </w:r>
    </w:p>
    <w:p w:rsidR="005D797B" w:rsidRPr="004D0408" w:rsidRDefault="005D797B" w:rsidP="00EE1F41">
      <w:pPr>
        <w:pStyle w:val="Nadpis1"/>
        <w:tabs>
          <w:tab w:val="left" w:pos="5103"/>
        </w:tabs>
        <w:spacing w:before="0" w:after="0" w:line="276" w:lineRule="auto"/>
        <w:jc w:val="both"/>
        <w:rPr>
          <w:rFonts w:ascii="Calibri" w:hAnsi="Calibri" w:cs="Calibri"/>
          <w:b w:val="0"/>
          <w:bCs w:val="0"/>
          <w:sz w:val="24"/>
          <w:szCs w:val="24"/>
        </w:rPr>
      </w:pPr>
    </w:p>
    <w:p w:rsidR="005D797B" w:rsidRPr="004D0408" w:rsidRDefault="005D797B" w:rsidP="00EE1F41">
      <w:pPr>
        <w:pStyle w:val="Nadpis1"/>
        <w:tabs>
          <w:tab w:val="left" w:pos="5103"/>
        </w:tabs>
        <w:spacing w:before="0" w:after="0" w:line="276" w:lineRule="auto"/>
        <w:jc w:val="both"/>
        <w:rPr>
          <w:rFonts w:ascii="Calibri" w:hAnsi="Calibri" w:cs="Calibri"/>
          <w:b w:val="0"/>
          <w:bCs w:val="0"/>
          <w:sz w:val="24"/>
          <w:szCs w:val="24"/>
        </w:rPr>
      </w:pPr>
      <w:r w:rsidRPr="004D0408">
        <w:rPr>
          <w:rFonts w:ascii="Calibri" w:hAnsi="Calibri" w:cs="Calibri"/>
          <w:b w:val="0"/>
          <w:bCs w:val="0"/>
          <w:sz w:val="24"/>
          <w:szCs w:val="24"/>
        </w:rPr>
        <w:t xml:space="preserve">V </w:t>
      </w:r>
      <w:proofErr w:type="gramStart"/>
      <w:r>
        <w:rPr>
          <w:rFonts w:ascii="Calibri" w:hAnsi="Calibri" w:cs="Calibri"/>
          <w:b w:val="0"/>
          <w:bCs w:val="0"/>
          <w:sz w:val="24"/>
          <w:szCs w:val="24"/>
        </w:rPr>
        <w:t>Kraslicích</w:t>
      </w:r>
      <w:r w:rsidRPr="004D0408">
        <w:rPr>
          <w:rFonts w:ascii="Calibri" w:hAnsi="Calibri" w:cs="Calibri"/>
          <w:b w:val="0"/>
          <w:bCs w:val="0"/>
          <w:sz w:val="24"/>
          <w:szCs w:val="24"/>
        </w:rPr>
        <w:t xml:space="preserve">               dne</w:t>
      </w:r>
      <w:proofErr w:type="gramEnd"/>
      <w:r w:rsidRPr="004D0408">
        <w:rPr>
          <w:rFonts w:ascii="Calibri" w:hAnsi="Calibri" w:cs="Calibri"/>
          <w:b w:val="0"/>
          <w:bCs w:val="0"/>
          <w:sz w:val="24"/>
          <w:szCs w:val="24"/>
        </w:rPr>
        <w:t xml:space="preserve">:                                                        </w:t>
      </w:r>
      <w:r w:rsidRPr="004D0408">
        <w:rPr>
          <w:rFonts w:ascii="Calibri" w:hAnsi="Calibri" w:cs="Calibri"/>
          <w:b w:val="0"/>
          <w:bCs w:val="0"/>
          <w:sz w:val="24"/>
          <w:szCs w:val="24"/>
        </w:rPr>
        <w:tab/>
      </w:r>
      <w:proofErr w:type="gramStart"/>
      <w:r w:rsidRPr="004D0408">
        <w:rPr>
          <w:rFonts w:ascii="Calibri" w:hAnsi="Calibri" w:cs="Calibri"/>
          <w:b w:val="0"/>
          <w:bCs w:val="0"/>
          <w:sz w:val="24"/>
          <w:szCs w:val="24"/>
        </w:rPr>
        <w:t>V</w:t>
      </w:r>
      <w:r w:rsidRPr="004D0408">
        <w:rPr>
          <w:rFonts w:ascii="Calibri" w:hAnsi="Calibri" w:cs="Calibri"/>
          <w:b w:val="0"/>
          <w:bCs w:val="0"/>
          <w:sz w:val="24"/>
          <w:szCs w:val="24"/>
        </w:rPr>
        <w:tab/>
        <w:t xml:space="preserve">  </w:t>
      </w:r>
      <w:r w:rsidRPr="004D0408">
        <w:rPr>
          <w:rFonts w:ascii="Calibri" w:hAnsi="Calibri" w:cs="Calibri"/>
          <w:b w:val="0"/>
          <w:bCs w:val="0"/>
          <w:sz w:val="24"/>
          <w:szCs w:val="24"/>
        </w:rPr>
        <w:tab/>
        <w:t>dne :</w:t>
      </w:r>
      <w:proofErr w:type="gramEnd"/>
      <w:r w:rsidRPr="004D0408">
        <w:rPr>
          <w:rFonts w:ascii="Calibri" w:hAnsi="Calibri" w:cs="Calibri"/>
          <w:b w:val="0"/>
          <w:bCs w:val="0"/>
          <w:sz w:val="24"/>
          <w:szCs w:val="24"/>
        </w:rPr>
        <w:t xml:space="preserve"> </w:t>
      </w:r>
    </w:p>
    <w:p w:rsidR="005D797B" w:rsidRPr="004D0408" w:rsidRDefault="005D797B" w:rsidP="00EE1F41">
      <w:pPr>
        <w:spacing w:line="276" w:lineRule="auto"/>
        <w:jc w:val="both"/>
        <w:rPr>
          <w:rFonts w:ascii="Calibri" w:hAnsi="Calibri" w:cs="Calibri"/>
        </w:rPr>
      </w:pPr>
    </w:p>
    <w:p w:rsidR="005D797B" w:rsidRPr="004D0408" w:rsidRDefault="005D797B" w:rsidP="00EE1F41">
      <w:pPr>
        <w:spacing w:line="276" w:lineRule="auto"/>
        <w:jc w:val="both"/>
        <w:rPr>
          <w:rFonts w:ascii="Calibri" w:hAnsi="Calibri" w:cs="Calibri"/>
        </w:rPr>
      </w:pPr>
    </w:p>
    <w:p w:rsidR="005D797B" w:rsidRPr="004D0408" w:rsidRDefault="005D797B" w:rsidP="00EE1F41">
      <w:pPr>
        <w:spacing w:line="276" w:lineRule="auto"/>
        <w:jc w:val="both"/>
        <w:rPr>
          <w:rFonts w:ascii="Calibri" w:hAnsi="Calibri" w:cs="Calibri"/>
        </w:rPr>
      </w:pPr>
    </w:p>
    <w:p w:rsidR="005D797B" w:rsidRDefault="005D797B" w:rsidP="00120E49">
      <w:pPr>
        <w:pStyle w:val="Nadpis6"/>
        <w:spacing w:before="0" w:after="0" w:line="276" w:lineRule="auto"/>
        <w:jc w:val="both"/>
        <w:rPr>
          <w:rFonts w:ascii="Calibri" w:hAnsi="Calibri" w:cs="Calibri"/>
          <w:sz w:val="24"/>
          <w:szCs w:val="24"/>
        </w:rPr>
      </w:pPr>
      <w:r w:rsidRPr="004D0408">
        <w:rPr>
          <w:rFonts w:ascii="Calibri" w:hAnsi="Calibri" w:cs="Calibri"/>
          <w:sz w:val="24"/>
          <w:szCs w:val="24"/>
        </w:rPr>
        <w:t xml:space="preserve">Příkazce </w:t>
      </w:r>
      <w:r w:rsidRPr="004D0408">
        <w:rPr>
          <w:rFonts w:ascii="Calibri" w:hAnsi="Calibri" w:cs="Calibri"/>
          <w:sz w:val="24"/>
          <w:szCs w:val="24"/>
        </w:rPr>
        <w:tab/>
      </w:r>
      <w:r w:rsidRPr="004D0408">
        <w:rPr>
          <w:rFonts w:ascii="Calibri" w:hAnsi="Calibri" w:cs="Calibri"/>
          <w:sz w:val="24"/>
          <w:szCs w:val="24"/>
        </w:rPr>
        <w:tab/>
      </w:r>
      <w:r w:rsidRPr="004D0408">
        <w:rPr>
          <w:rFonts w:ascii="Calibri" w:hAnsi="Calibri" w:cs="Calibri"/>
          <w:sz w:val="24"/>
          <w:szCs w:val="24"/>
        </w:rPr>
        <w:tab/>
      </w:r>
      <w:r w:rsidRPr="004D0408">
        <w:rPr>
          <w:rFonts w:ascii="Calibri" w:hAnsi="Calibri" w:cs="Calibri"/>
          <w:sz w:val="24"/>
          <w:szCs w:val="24"/>
        </w:rPr>
        <w:tab/>
      </w:r>
      <w:r w:rsidRPr="004D0408">
        <w:rPr>
          <w:rFonts w:ascii="Calibri" w:hAnsi="Calibri" w:cs="Calibri"/>
          <w:sz w:val="24"/>
          <w:szCs w:val="24"/>
        </w:rPr>
        <w:tab/>
      </w:r>
      <w:r w:rsidRPr="004D0408">
        <w:rPr>
          <w:rFonts w:ascii="Calibri" w:hAnsi="Calibri" w:cs="Calibri"/>
          <w:sz w:val="24"/>
          <w:szCs w:val="24"/>
        </w:rPr>
        <w:tab/>
      </w:r>
      <w:r w:rsidRPr="004D0408">
        <w:rPr>
          <w:rFonts w:ascii="Calibri" w:hAnsi="Calibri" w:cs="Calibri"/>
          <w:sz w:val="24"/>
          <w:szCs w:val="24"/>
        </w:rPr>
        <w:tab/>
        <w:t>Příkazník</w:t>
      </w:r>
    </w:p>
    <w:p w:rsidR="005D797B" w:rsidRDefault="005D797B" w:rsidP="00120E49"/>
    <w:p w:rsidR="005D797B" w:rsidRDefault="005D797B" w:rsidP="00120E49"/>
    <w:p w:rsidR="005D797B" w:rsidRDefault="005D797B" w:rsidP="00120E49"/>
    <w:p w:rsidR="005D797B" w:rsidRDefault="005D797B" w:rsidP="00120E49"/>
    <w:p w:rsidR="005D797B" w:rsidRDefault="005D797B" w:rsidP="00120E49"/>
    <w:p w:rsidR="005D797B" w:rsidRDefault="005D797B" w:rsidP="00120E49"/>
    <w:p w:rsidR="005D797B" w:rsidRDefault="005D797B" w:rsidP="00120E49"/>
    <w:p w:rsidR="005D797B" w:rsidRDefault="005D797B" w:rsidP="00120E49">
      <w:r>
        <w:t>……………………………………..</w:t>
      </w:r>
      <w:r>
        <w:tab/>
      </w:r>
      <w:r>
        <w:tab/>
      </w:r>
      <w:r>
        <w:tab/>
      </w:r>
      <w:r>
        <w:tab/>
        <w:t>…………………………………..</w:t>
      </w:r>
    </w:p>
    <w:p w:rsidR="005D797B" w:rsidRPr="00120E49" w:rsidRDefault="00856D9F" w:rsidP="00120E49">
      <w:pPr>
        <w:rPr>
          <w:rFonts w:ascii="Calibri" w:hAnsi="Calibri" w:cs="Calibri"/>
        </w:rPr>
      </w:pPr>
      <w:r>
        <w:rPr>
          <w:rFonts w:ascii="Calibri" w:hAnsi="Calibri" w:cs="Calibri"/>
        </w:rPr>
        <w:t xml:space="preserve">              Roman </w:t>
      </w:r>
      <w:proofErr w:type="spellStart"/>
      <w:r>
        <w:rPr>
          <w:rFonts w:ascii="Calibri" w:hAnsi="Calibri" w:cs="Calibri"/>
        </w:rPr>
        <w:t>Kotilínek</w:t>
      </w:r>
      <w:proofErr w:type="spellEnd"/>
    </w:p>
    <w:p w:rsidR="005D797B" w:rsidRPr="00120E49" w:rsidRDefault="005D797B" w:rsidP="00120E49">
      <w:pPr>
        <w:rPr>
          <w:rFonts w:ascii="Calibri" w:hAnsi="Calibri" w:cs="Calibri"/>
        </w:rPr>
      </w:pPr>
      <w:r w:rsidRPr="00120E49">
        <w:rPr>
          <w:rFonts w:ascii="Calibri" w:hAnsi="Calibri" w:cs="Calibri"/>
        </w:rPr>
        <w:t xml:space="preserve">                     starosta</w:t>
      </w:r>
    </w:p>
    <w:sectPr w:rsidR="005D797B" w:rsidRPr="00120E49" w:rsidSect="00883864">
      <w:footerReference w:type="default" r:id="rId9"/>
      <w:type w:val="continuous"/>
      <w:pgSz w:w="11906" w:h="16838" w:code="9"/>
      <w:pgMar w:top="1418" w:right="1417" w:bottom="1417" w:left="1417" w:header="709"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3017" w:rsidRDefault="00F53017">
      <w:r>
        <w:separator/>
      </w:r>
    </w:p>
  </w:endnote>
  <w:endnote w:type="continuationSeparator" w:id="0">
    <w:p w:rsidR="00F53017" w:rsidRDefault="00F530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MS Mincho">
    <w:altName w:val="Meiryo"/>
    <w:panose1 w:val="02020609040205080304"/>
    <w:charset w:val="80"/>
    <w:family w:val="roman"/>
    <w:notTrueType/>
    <w:pitch w:val="fixed"/>
    <w:sig w:usb0="00000000" w:usb1="08070000" w:usb2="00000010" w:usb3="00000000" w:csb0="00020000" w:csb1="00000000"/>
  </w:font>
  <w:font w:name="Tahoma">
    <w:panose1 w:val="020B0604030504040204"/>
    <w:charset w:val="EE"/>
    <w:family w:val="swiss"/>
    <w:pitch w:val="variable"/>
    <w:sig w:usb0="61002A87" w:usb1="80000000" w:usb2="00000008"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234" w:rsidRDefault="00380234" w:rsidP="00883864">
    <w:pPr>
      <w:pStyle w:val="Zpat"/>
      <w:jc w:val="right"/>
    </w:pPr>
    <w:r>
      <w:rPr>
        <w:rStyle w:val="slostrnky"/>
      </w:rPr>
      <w:fldChar w:fldCharType="begin"/>
    </w:r>
    <w:r>
      <w:rPr>
        <w:rStyle w:val="slostrnky"/>
      </w:rPr>
      <w:instrText xml:space="preserve"> PAGE </w:instrText>
    </w:r>
    <w:r>
      <w:rPr>
        <w:rStyle w:val="slostrnky"/>
      </w:rPr>
      <w:fldChar w:fldCharType="separate"/>
    </w:r>
    <w:r w:rsidR="00A343BC">
      <w:rPr>
        <w:rStyle w:val="slostrnky"/>
        <w:noProof/>
      </w:rPr>
      <w:t>13</w:t>
    </w:r>
    <w:r>
      <w:rPr>
        <w:rStyle w:val="slostrnky"/>
      </w:rPr>
      <w:fldChar w:fldCharType="end"/>
    </w:r>
    <w:r>
      <w:rPr>
        <w:noProof/>
      </w:rPr>
      <mc:AlternateContent>
        <mc:Choice Requires="wps">
          <w:drawing>
            <wp:anchor distT="4294967295" distB="4294967295" distL="114300" distR="114300" simplePos="0" relativeHeight="251660288" behindDoc="0" locked="0" layoutInCell="1" allowOverlap="1">
              <wp:simplePos x="0" y="0"/>
              <wp:positionH relativeFrom="column">
                <wp:posOffset>-635</wp:posOffset>
              </wp:positionH>
              <wp:positionV relativeFrom="paragraph">
                <wp:posOffset>-38100</wp:posOffset>
              </wp:positionV>
              <wp:extent cx="5715000" cy="0"/>
              <wp:effectExtent l="8890" t="9525" r="10160" b="9525"/>
              <wp:wrapNone/>
              <wp:docPr id="1" name="Přímá spojnic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Přímá spojnice 6"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5pt,-3pt" to="449.9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" strokeweight=".5pt">
              <v:stroke dashstyle="1 1" endcap="round"/>
            </v:lin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3017" w:rsidRDefault="00F53017">
      <w:r>
        <w:separator/>
      </w:r>
    </w:p>
  </w:footnote>
  <w:footnote w:type="continuationSeparator" w:id="0">
    <w:p w:rsidR="00F53017" w:rsidRDefault="00F5301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32E5E"/>
    <w:multiLevelType w:val="singleLevel"/>
    <w:tmpl w:val="B512FADC"/>
    <w:lvl w:ilvl="0">
      <w:start w:val="1"/>
      <w:numFmt w:val="bullet"/>
      <w:lvlText w:val="-"/>
      <w:lvlJc w:val="left"/>
      <w:pPr>
        <w:tabs>
          <w:tab w:val="num" w:pos="705"/>
        </w:tabs>
        <w:ind w:left="705" w:hanging="705"/>
      </w:pPr>
      <w:rPr>
        <w:rFonts w:hint="default"/>
      </w:rPr>
    </w:lvl>
  </w:abstractNum>
  <w:abstractNum w:abstractNumId="1">
    <w:nsid w:val="0EC24A09"/>
    <w:multiLevelType w:val="hybridMultilevel"/>
    <w:tmpl w:val="FFAABB56"/>
    <w:lvl w:ilvl="0" w:tplc="580298E2">
      <w:start w:val="3"/>
      <w:numFmt w:val="decimal"/>
      <w:lvlText w:val="%1.1."/>
      <w:lvlJc w:val="left"/>
      <w:pPr>
        <w:tabs>
          <w:tab w:val="num" w:pos="720"/>
        </w:tabs>
        <w:ind w:left="720" w:hanging="360"/>
      </w:pPr>
      <w:rPr>
        <w:rFonts w:hint="default"/>
      </w:rPr>
    </w:lvl>
    <w:lvl w:ilvl="1" w:tplc="04050017">
      <w:start w:val="1"/>
      <w:numFmt w:val="lowerLetter"/>
      <w:lvlText w:val="%2)"/>
      <w:lvlJc w:val="left"/>
      <w:pPr>
        <w:tabs>
          <w:tab w:val="num" w:pos="1440"/>
        </w:tabs>
        <w:ind w:left="1440" w:hanging="360"/>
      </w:pPr>
      <w:rPr>
        <w:rFonts w:hint="default"/>
        <w:color w:val="auto"/>
      </w:rPr>
    </w:lvl>
    <w:lvl w:ilvl="2" w:tplc="88ACD018">
      <w:start w:val="1"/>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
    <w:nsid w:val="1885492A"/>
    <w:multiLevelType w:val="hybridMultilevel"/>
    <w:tmpl w:val="F5D6A2FC"/>
    <w:lvl w:ilvl="0" w:tplc="04050011">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nsid w:val="198E1D23"/>
    <w:multiLevelType w:val="hybridMultilevel"/>
    <w:tmpl w:val="DCFADE5E"/>
    <w:lvl w:ilvl="0" w:tplc="04050019">
      <w:start w:val="8"/>
      <w:numFmt w:val="bullet"/>
      <w:lvlText w:val="-"/>
      <w:lvlJc w:val="left"/>
      <w:pPr>
        <w:tabs>
          <w:tab w:val="num" w:pos="786"/>
        </w:tabs>
        <w:ind w:left="786" w:hanging="360"/>
      </w:pPr>
      <w:rPr>
        <w:rFonts w:ascii="Arial" w:eastAsia="Times New Roman" w:hAnsi="Arial" w:hint="default"/>
      </w:rPr>
    </w:lvl>
    <w:lvl w:ilvl="1" w:tplc="04050003">
      <w:start w:val="1"/>
      <w:numFmt w:val="bullet"/>
      <w:lvlText w:val="o"/>
      <w:lvlJc w:val="left"/>
      <w:pPr>
        <w:tabs>
          <w:tab w:val="num" w:pos="1620"/>
        </w:tabs>
        <w:ind w:left="1620" w:hanging="360"/>
      </w:pPr>
      <w:rPr>
        <w:rFonts w:ascii="Courier New" w:hAnsi="Courier New" w:cs="Courier New" w:hint="default"/>
      </w:rPr>
    </w:lvl>
    <w:lvl w:ilvl="2" w:tplc="04050005">
      <w:start w:val="1"/>
      <w:numFmt w:val="bullet"/>
      <w:lvlText w:val=""/>
      <w:lvlJc w:val="left"/>
      <w:pPr>
        <w:tabs>
          <w:tab w:val="num" w:pos="2340"/>
        </w:tabs>
        <w:ind w:left="2340" w:hanging="360"/>
      </w:pPr>
      <w:rPr>
        <w:rFonts w:ascii="Wingdings" w:hAnsi="Wingdings" w:cs="Wingdings" w:hint="default"/>
      </w:rPr>
    </w:lvl>
    <w:lvl w:ilvl="3" w:tplc="04050001">
      <w:start w:val="1"/>
      <w:numFmt w:val="bullet"/>
      <w:lvlText w:val=""/>
      <w:lvlJc w:val="left"/>
      <w:pPr>
        <w:tabs>
          <w:tab w:val="num" w:pos="3060"/>
        </w:tabs>
        <w:ind w:left="3060" w:hanging="360"/>
      </w:pPr>
      <w:rPr>
        <w:rFonts w:ascii="Symbol" w:hAnsi="Symbol" w:cs="Symbol" w:hint="default"/>
      </w:rPr>
    </w:lvl>
    <w:lvl w:ilvl="4" w:tplc="04050003">
      <w:start w:val="1"/>
      <w:numFmt w:val="bullet"/>
      <w:lvlText w:val="o"/>
      <w:lvlJc w:val="left"/>
      <w:pPr>
        <w:tabs>
          <w:tab w:val="num" w:pos="3780"/>
        </w:tabs>
        <w:ind w:left="3780" w:hanging="360"/>
      </w:pPr>
      <w:rPr>
        <w:rFonts w:ascii="Courier New" w:hAnsi="Courier New" w:cs="Courier New" w:hint="default"/>
      </w:rPr>
    </w:lvl>
    <w:lvl w:ilvl="5" w:tplc="04050005">
      <w:start w:val="1"/>
      <w:numFmt w:val="bullet"/>
      <w:lvlText w:val=""/>
      <w:lvlJc w:val="left"/>
      <w:pPr>
        <w:tabs>
          <w:tab w:val="num" w:pos="4500"/>
        </w:tabs>
        <w:ind w:left="4500" w:hanging="360"/>
      </w:pPr>
      <w:rPr>
        <w:rFonts w:ascii="Wingdings" w:hAnsi="Wingdings" w:cs="Wingdings" w:hint="default"/>
      </w:rPr>
    </w:lvl>
    <w:lvl w:ilvl="6" w:tplc="04050001">
      <w:start w:val="1"/>
      <w:numFmt w:val="bullet"/>
      <w:lvlText w:val=""/>
      <w:lvlJc w:val="left"/>
      <w:pPr>
        <w:tabs>
          <w:tab w:val="num" w:pos="5220"/>
        </w:tabs>
        <w:ind w:left="5220" w:hanging="360"/>
      </w:pPr>
      <w:rPr>
        <w:rFonts w:ascii="Symbol" w:hAnsi="Symbol" w:cs="Symbol" w:hint="default"/>
      </w:rPr>
    </w:lvl>
    <w:lvl w:ilvl="7" w:tplc="04050003">
      <w:start w:val="1"/>
      <w:numFmt w:val="bullet"/>
      <w:lvlText w:val="o"/>
      <w:lvlJc w:val="left"/>
      <w:pPr>
        <w:tabs>
          <w:tab w:val="num" w:pos="5940"/>
        </w:tabs>
        <w:ind w:left="5940" w:hanging="360"/>
      </w:pPr>
      <w:rPr>
        <w:rFonts w:ascii="Courier New" w:hAnsi="Courier New" w:cs="Courier New" w:hint="default"/>
      </w:rPr>
    </w:lvl>
    <w:lvl w:ilvl="8" w:tplc="04050005">
      <w:start w:val="1"/>
      <w:numFmt w:val="bullet"/>
      <w:lvlText w:val=""/>
      <w:lvlJc w:val="left"/>
      <w:pPr>
        <w:tabs>
          <w:tab w:val="num" w:pos="6660"/>
        </w:tabs>
        <w:ind w:left="6660" w:hanging="360"/>
      </w:pPr>
      <w:rPr>
        <w:rFonts w:ascii="Wingdings" w:hAnsi="Wingdings" w:cs="Wingdings" w:hint="default"/>
      </w:rPr>
    </w:lvl>
  </w:abstractNum>
  <w:abstractNum w:abstractNumId="4">
    <w:nsid w:val="1AFE42E1"/>
    <w:multiLevelType w:val="hybridMultilevel"/>
    <w:tmpl w:val="ECECBF78"/>
    <w:lvl w:ilvl="0" w:tplc="580298E2">
      <w:start w:val="3"/>
      <w:numFmt w:val="decimal"/>
      <w:lvlText w:val="%1.1."/>
      <w:lvlJc w:val="left"/>
      <w:pPr>
        <w:ind w:left="720" w:hanging="360"/>
      </w:pPr>
      <w:rPr>
        <w:rFonts w:hint="default"/>
        <w:sz w:val="22"/>
        <w:szCs w:val="22"/>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nsid w:val="1C330E85"/>
    <w:multiLevelType w:val="hybridMultilevel"/>
    <w:tmpl w:val="92EE3C50"/>
    <w:lvl w:ilvl="0" w:tplc="04050017">
      <w:start w:val="1"/>
      <w:numFmt w:val="lowerLetter"/>
      <w:lvlText w:val="%1)"/>
      <w:lvlJc w:val="left"/>
      <w:pPr>
        <w:ind w:left="1004" w:hanging="360"/>
      </w:pPr>
    </w:lvl>
    <w:lvl w:ilvl="1" w:tplc="04050019">
      <w:start w:val="1"/>
      <w:numFmt w:val="lowerLetter"/>
      <w:lvlText w:val="%2."/>
      <w:lvlJc w:val="left"/>
      <w:pPr>
        <w:ind w:left="1724" w:hanging="360"/>
      </w:pPr>
    </w:lvl>
    <w:lvl w:ilvl="2" w:tplc="0405001B">
      <w:start w:val="1"/>
      <w:numFmt w:val="lowerRoman"/>
      <w:lvlText w:val="%3."/>
      <w:lvlJc w:val="right"/>
      <w:pPr>
        <w:ind w:left="2444" w:hanging="180"/>
      </w:pPr>
    </w:lvl>
    <w:lvl w:ilvl="3" w:tplc="0405000F">
      <w:start w:val="1"/>
      <w:numFmt w:val="decimal"/>
      <w:lvlText w:val="%4."/>
      <w:lvlJc w:val="left"/>
      <w:pPr>
        <w:ind w:left="3164" w:hanging="360"/>
      </w:pPr>
    </w:lvl>
    <w:lvl w:ilvl="4" w:tplc="04050019">
      <w:start w:val="1"/>
      <w:numFmt w:val="lowerLetter"/>
      <w:lvlText w:val="%5."/>
      <w:lvlJc w:val="left"/>
      <w:pPr>
        <w:ind w:left="3884" w:hanging="360"/>
      </w:pPr>
    </w:lvl>
    <w:lvl w:ilvl="5" w:tplc="0405001B">
      <w:start w:val="1"/>
      <w:numFmt w:val="lowerRoman"/>
      <w:lvlText w:val="%6."/>
      <w:lvlJc w:val="right"/>
      <w:pPr>
        <w:ind w:left="4604" w:hanging="180"/>
      </w:pPr>
    </w:lvl>
    <w:lvl w:ilvl="6" w:tplc="0405000F">
      <w:start w:val="1"/>
      <w:numFmt w:val="decimal"/>
      <w:lvlText w:val="%7."/>
      <w:lvlJc w:val="left"/>
      <w:pPr>
        <w:ind w:left="5324" w:hanging="360"/>
      </w:pPr>
    </w:lvl>
    <w:lvl w:ilvl="7" w:tplc="04050019">
      <w:start w:val="1"/>
      <w:numFmt w:val="lowerLetter"/>
      <w:lvlText w:val="%8."/>
      <w:lvlJc w:val="left"/>
      <w:pPr>
        <w:ind w:left="6044" w:hanging="360"/>
      </w:pPr>
    </w:lvl>
    <w:lvl w:ilvl="8" w:tplc="0405001B">
      <w:start w:val="1"/>
      <w:numFmt w:val="lowerRoman"/>
      <w:lvlText w:val="%9."/>
      <w:lvlJc w:val="right"/>
      <w:pPr>
        <w:ind w:left="6764" w:hanging="180"/>
      </w:pPr>
    </w:lvl>
  </w:abstractNum>
  <w:abstractNum w:abstractNumId="6">
    <w:nsid w:val="1EC343C2"/>
    <w:multiLevelType w:val="hybridMultilevel"/>
    <w:tmpl w:val="1A9E9142"/>
    <w:lvl w:ilvl="0" w:tplc="F410A688">
      <w:start w:val="1"/>
      <w:numFmt w:val="decimal"/>
      <w:lvlText w:val="%1."/>
      <w:lvlJc w:val="left"/>
      <w:pPr>
        <w:ind w:left="720" w:hanging="360"/>
      </w:pPr>
      <w:rPr>
        <w:rFonts w:hint="default"/>
        <w:b w:val="0"/>
        <w:bCs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nsid w:val="20C568AA"/>
    <w:multiLevelType w:val="hybridMultilevel"/>
    <w:tmpl w:val="63DA276E"/>
    <w:lvl w:ilvl="0" w:tplc="10DADC2E">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nsid w:val="22787E03"/>
    <w:multiLevelType w:val="hybridMultilevel"/>
    <w:tmpl w:val="7424F1D6"/>
    <w:lvl w:ilvl="0" w:tplc="4D484CB4">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
    <w:nsid w:val="2FA918C5"/>
    <w:multiLevelType w:val="hybridMultilevel"/>
    <w:tmpl w:val="5F5E0268"/>
    <w:lvl w:ilvl="0" w:tplc="48BCA5DC">
      <w:start w:val="1"/>
      <w:numFmt w:val="decimal"/>
      <w:lvlText w:val="%1."/>
      <w:lvlJc w:val="left"/>
      <w:pPr>
        <w:ind w:left="1069" w:hanging="360"/>
      </w:pPr>
      <w:rPr>
        <w:rFonts w:hint="default"/>
      </w:rPr>
    </w:lvl>
    <w:lvl w:ilvl="1" w:tplc="04050019">
      <w:start w:val="1"/>
      <w:numFmt w:val="lowerLetter"/>
      <w:lvlText w:val="%2."/>
      <w:lvlJc w:val="left"/>
      <w:pPr>
        <w:ind w:left="1789" w:hanging="360"/>
      </w:pPr>
    </w:lvl>
    <w:lvl w:ilvl="2" w:tplc="0405001B">
      <w:start w:val="1"/>
      <w:numFmt w:val="lowerRoman"/>
      <w:lvlText w:val="%3."/>
      <w:lvlJc w:val="right"/>
      <w:pPr>
        <w:ind w:left="2509" w:hanging="180"/>
      </w:pPr>
    </w:lvl>
    <w:lvl w:ilvl="3" w:tplc="0405000F">
      <w:start w:val="1"/>
      <w:numFmt w:val="decimal"/>
      <w:lvlText w:val="%4."/>
      <w:lvlJc w:val="left"/>
      <w:pPr>
        <w:ind w:left="3229" w:hanging="360"/>
      </w:pPr>
    </w:lvl>
    <w:lvl w:ilvl="4" w:tplc="04050019">
      <w:start w:val="1"/>
      <w:numFmt w:val="lowerLetter"/>
      <w:lvlText w:val="%5."/>
      <w:lvlJc w:val="left"/>
      <w:pPr>
        <w:ind w:left="3949" w:hanging="360"/>
      </w:pPr>
    </w:lvl>
    <w:lvl w:ilvl="5" w:tplc="0405001B">
      <w:start w:val="1"/>
      <w:numFmt w:val="lowerRoman"/>
      <w:lvlText w:val="%6."/>
      <w:lvlJc w:val="right"/>
      <w:pPr>
        <w:ind w:left="4669" w:hanging="180"/>
      </w:pPr>
    </w:lvl>
    <w:lvl w:ilvl="6" w:tplc="0405000F">
      <w:start w:val="1"/>
      <w:numFmt w:val="decimal"/>
      <w:lvlText w:val="%7."/>
      <w:lvlJc w:val="left"/>
      <w:pPr>
        <w:ind w:left="5389" w:hanging="360"/>
      </w:pPr>
    </w:lvl>
    <w:lvl w:ilvl="7" w:tplc="04050019">
      <w:start w:val="1"/>
      <w:numFmt w:val="lowerLetter"/>
      <w:lvlText w:val="%8."/>
      <w:lvlJc w:val="left"/>
      <w:pPr>
        <w:ind w:left="6109" w:hanging="360"/>
      </w:pPr>
    </w:lvl>
    <w:lvl w:ilvl="8" w:tplc="0405001B">
      <w:start w:val="1"/>
      <w:numFmt w:val="lowerRoman"/>
      <w:lvlText w:val="%9."/>
      <w:lvlJc w:val="right"/>
      <w:pPr>
        <w:ind w:left="6829" w:hanging="180"/>
      </w:pPr>
    </w:lvl>
  </w:abstractNum>
  <w:abstractNum w:abstractNumId="10">
    <w:nsid w:val="2FBA329C"/>
    <w:multiLevelType w:val="hybridMultilevel"/>
    <w:tmpl w:val="8640D894"/>
    <w:lvl w:ilvl="0" w:tplc="0405000B">
      <w:start w:val="1"/>
      <w:numFmt w:val="bullet"/>
      <w:lvlText w:val=""/>
      <w:lvlJc w:val="left"/>
      <w:pPr>
        <w:ind w:left="720" w:hanging="360"/>
      </w:pPr>
      <w:rPr>
        <w:rFonts w:ascii="Wingdings" w:hAnsi="Wingdings" w:cs="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1">
    <w:nsid w:val="303A5B38"/>
    <w:multiLevelType w:val="hybridMultilevel"/>
    <w:tmpl w:val="FBFA3BA8"/>
    <w:lvl w:ilvl="0" w:tplc="2B885A96">
      <w:start w:val="1"/>
      <w:numFmt w:val="lowerLetter"/>
      <w:lvlText w:val="%1)"/>
      <w:lvlJc w:val="left"/>
      <w:pPr>
        <w:ind w:left="720" w:hanging="360"/>
      </w:pPr>
      <w:rPr>
        <w:rFonts w:ascii="Arial" w:hAnsi="Arial" w:cs="Arial" w:hint="default"/>
        <w:sz w:val="22"/>
        <w:szCs w:val="22"/>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2">
    <w:nsid w:val="30B55FB1"/>
    <w:multiLevelType w:val="singleLevel"/>
    <w:tmpl w:val="8558F074"/>
    <w:lvl w:ilvl="0">
      <w:start w:val="1"/>
      <w:numFmt w:val="upperLetter"/>
      <w:lvlText w:val="%1."/>
      <w:lvlJc w:val="left"/>
      <w:pPr>
        <w:tabs>
          <w:tab w:val="num" w:pos="600"/>
        </w:tabs>
        <w:ind w:left="600" w:hanging="600"/>
      </w:pPr>
      <w:rPr>
        <w:rFonts w:hint="default"/>
      </w:rPr>
    </w:lvl>
  </w:abstractNum>
  <w:abstractNum w:abstractNumId="13">
    <w:nsid w:val="361B7B27"/>
    <w:multiLevelType w:val="multilevel"/>
    <w:tmpl w:val="006EE4EE"/>
    <w:lvl w:ilvl="0">
      <w:start w:val="1"/>
      <w:numFmt w:val="decimal"/>
      <w:lvlText w:val="%1."/>
      <w:lvlJc w:val="left"/>
      <w:pPr>
        <w:ind w:left="1080" w:hanging="360"/>
      </w:pPr>
      <w:rPr>
        <w:rFonts w:ascii="Arial" w:hAnsi="Arial" w:cs="Arial" w:hint="default"/>
        <w:b w:val="0"/>
        <w:bCs w:val="0"/>
        <w:sz w:val="20"/>
        <w:szCs w:val="20"/>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nsid w:val="37DA7147"/>
    <w:multiLevelType w:val="hybridMultilevel"/>
    <w:tmpl w:val="4E5EBFAC"/>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5">
    <w:nsid w:val="39FA6C0B"/>
    <w:multiLevelType w:val="hybridMultilevel"/>
    <w:tmpl w:val="7606338C"/>
    <w:lvl w:ilvl="0" w:tplc="720E1D90">
      <w:start w:val="1"/>
      <w:numFmt w:val="decimal"/>
      <w:lvlText w:val="%1."/>
      <w:lvlJc w:val="left"/>
      <w:pPr>
        <w:ind w:left="786" w:hanging="360"/>
      </w:pPr>
      <w:rPr>
        <w:rFonts w:hint="default"/>
      </w:rPr>
    </w:lvl>
    <w:lvl w:ilvl="1" w:tplc="04050019">
      <w:start w:val="1"/>
      <w:numFmt w:val="lowerLetter"/>
      <w:lvlText w:val="%2."/>
      <w:lvlJc w:val="left"/>
      <w:pPr>
        <w:ind w:left="1506" w:hanging="360"/>
      </w:pPr>
    </w:lvl>
    <w:lvl w:ilvl="2" w:tplc="0405001B">
      <w:start w:val="1"/>
      <w:numFmt w:val="lowerRoman"/>
      <w:lvlText w:val="%3."/>
      <w:lvlJc w:val="right"/>
      <w:pPr>
        <w:ind w:left="2226" w:hanging="180"/>
      </w:pPr>
    </w:lvl>
    <w:lvl w:ilvl="3" w:tplc="0405000F">
      <w:start w:val="1"/>
      <w:numFmt w:val="decimal"/>
      <w:lvlText w:val="%4."/>
      <w:lvlJc w:val="left"/>
      <w:pPr>
        <w:ind w:left="2946" w:hanging="360"/>
      </w:pPr>
    </w:lvl>
    <w:lvl w:ilvl="4" w:tplc="04050019">
      <w:start w:val="1"/>
      <w:numFmt w:val="lowerLetter"/>
      <w:lvlText w:val="%5."/>
      <w:lvlJc w:val="left"/>
      <w:pPr>
        <w:ind w:left="3666" w:hanging="360"/>
      </w:pPr>
    </w:lvl>
    <w:lvl w:ilvl="5" w:tplc="0405001B">
      <w:start w:val="1"/>
      <w:numFmt w:val="lowerRoman"/>
      <w:lvlText w:val="%6."/>
      <w:lvlJc w:val="right"/>
      <w:pPr>
        <w:ind w:left="4386" w:hanging="180"/>
      </w:pPr>
    </w:lvl>
    <w:lvl w:ilvl="6" w:tplc="0405000F">
      <w:start w:val="1"/>
      <w:numFmt w:val="decimal"/>
      <w:lvlText w:val="%7."/>
      <w:lvlJc w:val="left"/>
      <w:pPr>
        <w:ind w:left="5106" w:hanging="360"/>
      </w:pPr>
    </w:lvl>
    <w:lvl w:ilvl="7" w:tplc="04050019">
      <w:start w:val="1"/>
      <w:numFmt w:val="lowerLetter"/>
      <w:lvlText w:val="%8."/>
      <w:lvlJc w:val="left"/>
      <w:pPr>
        <w:ind w:left="5826" w:hanging="360"/>
      </w:pPr>
    </w:lvl>
    <w:lvl w:ilvl="8" w:tplc="0405001B">
      <w:start w:val="1"/>
      <w:numFmt w:val="lowerRoman"/>
      <w:lvlText w:val="%9."/>
      <w:lvlJc w:val="right"/>
      <w:pPr>
        <w:ind w:left="6546" w:hanging="180"/>
      </w:pPr>
    </w:lvl>
  </w:abstractNum>
  <w:abstractNum w:abstractNumId="16">
    <w:nsid w:val="3B5B5CE5"/>
    <w:multiLevelType w:val="hybridMultilevel"/>
    <w:tmpl w:val="FB9E6014"/>
    <w:lvl w:ilvl="0" w:tplc="95A2F0FE">
      <w:start w:val="1"/>
      <w:numFmt w:val="decimal"/>
      <w:lvlText w:val="%1."/>
      <w:lvlJc w:val="left"/>
      <w:pPr>
        <w:ind w:left="1069" w:hanging="360"/>
      </w:pPr>
      <w:rPr>
        <w:rFonts w:hint="default"/>
      </w:rPr>
    </w:lvl>
    <w:lvl w:ilvl="1" w:tplc="04050019">
      <w:start w:val="1"/>
      <w:numFmt w:val="lowerLetter"/>
      <w:lvlText w:val="%2."/>
      <w:lvlJc w:val="left"/>
      <w:pPr>
        <w:ind w:left="1789" w:hanging="360"/>
      </w:pPr>
    </w:lvl>
    <w:lvl w:ilvl="2" w:tplc="0405001B">
      <w:start w:val="1"/>
      <w:numFmt w:val="lowerRoman"/>
      <w:lvlText w:val="%3."/>
      <w:lvlJc w:val="right"/>
      <w:pPr>
        <w:ind w:left="2509" w:hanging="180"/>
      </w:pPr>
    </w:lvl>
    <w:lvl w:ilvl="3" w:tplc="0405000F">
      <w:start w:val="1"/>
      <w:numFmt w:val="decimal"/>
      <w:lvlText w:val="%4."/>
      <w:lvlJc w:val="left"/>
      <w:pPr>
        <w:ind w:left="3229" w:hanging="360"/>
      </w:pPr>
    </w:lvl>
    <w:lvl w:ilvl="4" w:tplc="04050019">
      <w:start w:val="1"/>
      <w:numFmt w:val="lowerLetter"/>
      <w:lvlText w:val="%5."/>
      <w:lvlJc w:val="left"/>
      <w:pPr>
        <w:ind w:left="3949" w:hanging="360"/>
      </w:pPr>
    </w:lvl>
    <w:lvl w:ilvl="5" w:tplc="0405001B">
      <w:start w:val="1"/>
      <w:numFmt w:val="lowerRoman"/>
      <w:lvlText w:val="%6."/>
      <w:lvlJc w:val="right"/>
      <w:pPr>
        <w:ind w:left="4669" w:hanging="180"/>
      </w:pPr>
    </w:lvl>
    <w:lvl w:ilvl="6" w:tplc="0405000F">
      <w:start w:val="1"/>
      <w:numFmt w:val="decimal"/>
      <w:lvlText w:val="%7."/>
      <w:lvlJc w:val="left"/>
      <w:pPr>
        <w:ind w:left="5389" w:hanging="360"/>
      </w:pPr>
    </w:lvl>
    <w:lvl w:ilvl="7" w:tplc="04050019">
      <w:start w:val="1"/>
      <w:numFmt w:val="lowerLetter"/>
      <w:lvlText w:val="%8."/>
      <w:lvlJc w:val="left"/>
      <w:pPr>
        <w:ind w:left="6109" w:hanging="360"/>
      </w:pPr>
    </w:lvl>
    <w:lvl w:ilvl="8" w:tplc="0405001B">
      <w:start w:val="1"/>
      <w:numFmt w:val="lowerRoman"/>
      <w:lvlText w:val="%9."/>
      <w:lvlJc w:val="right"/>
      <w:pPr>
        <w:ind w:left="6829" w:hanging="180"/>
      </w:pPr>
    </w:lvl>
  </w:abstractNum>
  <w:abstractNum w:abstractNumId="17">
    <w:nsid w:val="3F0320E2"/>
    <w:multiLevelType w:val="hybridMultilevel"/>
    <w:tmpl w:val="47BEB12C"/>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8">
    <w:nsid w:val="4205760A"/>
    <w:multiLevelType w:val="singleLevel"/>
    <w:tmpl w:val="EBD87620"/>
    <w:lvl w:ilvl="0">
      <w:start w:val="1"/>
      <w:numFmt w:val="decimal"/>
      <w:lvlText w:val="%1."/>
      <w:lvlJc w:val="left"/>
      <w:pPr>
        <w:tabs>
          <w:tab w:val="num" w:pos="705"/>
        </w:tabs>
        <w:ind w:left="705" w:hanging="705"/>
      </w:pPr>
      <w:rPr>
        <w:rFonts w:hint="default"/>
      </w:rPr>
    </w:lvl>
  </w:abstractNum>
  <w:abstractNum w:abstractNumId="19">
    <w:nsid w:val="44D26A30"/>
    <w:multiLevelType w:val="singleLevel"/>
    <w:tmpl w:val="EBD87620"/>
    <w:lvl w:ilvl="0">
      <w:start w:val="1"/>
      <w:numFmt w:val="decimal"/>
      <w:lvlText w:val="%1."/>
      <w:lvlJc w:val="left"/>
      <w:pPr>
        <w:tabs>
          <w:tab w:val="num" w:pos="705"/>
        </w:tabs>
        <w:ind w:left="705" w:hanging="705"/>
      </w:pPr>
      <w:rPr>
        <w:rFonts w:hint="default"/>
      </w:rPr>
    </w:lvl>
  </w:abstractNum>
  <w:abstractNum w:abstractNumId="20">
    <w:nsid w:val="47C172C9"/>
    <w:multiLevelType w:val="hybridMultilevel"/>
    <w:tmpl w:val="A54034CC"/>
    <w:lvl w:ilvl="0" w:tplc="04050017">
      <w:start w:val="1"/>
      <w:numFmt w:val="lowerLetter"/>
      <w:lvlText w:val="%1)"/>
      <w:lvlJc w:val="left"/>
      <w:pPr>
        <w:ind w:left="1440" w:hanging="360"/>
      </w:pPr>
    </w:lvl>
    <w:lvl w:ilvl="1" w:tplc="04050019">
      <w:start w:val="1"/>
      <w:numFmt w:val="lowerLetter"/>
      <w:lvlText w:val="%2."/>
      <w:lvlJc w:val="left"/>
      <w:pPr>
        <w:ind w:left="2160" w:hanging="360"/>
      </w:pPr>
    </w:lvl>
    <w:lvl w:ilvl="2" w:tplc="0405001B">
      <w:start w:val="1"/>
      <w:numFmt w:val="lowerRoman"/>
      <w:lvlText w:val="%3."/>
      <w:lvlJc w:val="right"/>
      <w:pPr>
        <w:ind w:left="2880" w:hanging="180"/>
      </w:pPr>
    </w:lvl>
    <w:lvl w:ilvl="3" w:tplc="0405000F">
      <w:start w:val="1"/>
      <w:numFmt w:val="decimal"/>
      <w:lvlText w:val="%4."/>
      <w:lvlJc w:val="left"/>
      <w:pPr>
        <w:ind w:left="3600" w:hanging="360"/>
      </w:pPr>
    </w:lvl>
    <w:lvl w:ilvl="4" w:tplc="04050019">
      <w:start w:val="1"/>
      <w:numFmt w:val="lowerLetter"/>
      <w:lvlText w:val="%5."/>
      <w:lvlJc w:val="left"/>
      <w:pPr>
        <w:ind w:left="4320" w:hanging="360"/>
      </w:pPr>
    </w:lvl>
    <w:lvl w:ilvl="5" w:tplc="0405001B">
      <w:start w:val="1"/>
      <w:numFmt w:val="lowerRoman"/>
      <w:lvlText w:val="%6."/>
      <w:lvlJc w:val="right"/>
      <w:pPr>
        <w:ind w:left="5040" w:hanging="180"/>
      </w:pPr>
    </w:lvl>
    <w:lvl w:ilvl="6" w:tplc="0405000F">
      <w:start w:val="1"/>
      <w:numFmt w:val="decimal"/>
      <w:lvlText w:val="%7."/>
      <w:lvlJc w:val="left"/>
      <w:pPr>
        <w:ind w:left="5760" w:hanging="360"/>
      </w:pPr>
    </w:lvl>
    <w:lvl w:ilvl="7" w:tplc="04050019">
      <w:start w:val="1"/>
      <w:numFmt w:val="lowerLetter"/>
      <w:lvlText w:val="%8."/>
      <w:lvlJc w:val="left"/>
      <w:pPr>
        <w:ind w:left="6480" w:hanging="360"/>
      </w:pPr>
    </w:lvl>
    <w:lvl w:ilvl="8" w:tplc="0405001B">
      <w:start w:val="1"/>
      <w:numFmt w:val="lowerRoman"/>
      <w:lvlText w:val="%9."/>
      <w:lvlJc w:val="right"/>
      <w:pPr>
        <w:ind w:left="7200" w:hanging="180"/>
      </w:pPr>
    </w:lvl>
  </w:abstractNum>
  <w:abstractNum w:abstractNumId="21">
    <w:nsid w:val="49EE7576"/>
    <w:multiLevelType w:val="hybridMultilevel"/>
    <w:tmpl w:val="46CC9446"/>
    <w:lvl w:ilvl="0" w:tplc="580298E2">
      <w:start w:val="3"/>
      <w:numFmt w:val="decimal"/>
      <w:lvlText w:val="%1.1."/>
      <w:lvlJc w:val="left"/>
      <w:pPr>
        <w:tabs>
          <w:tab w:val="num" w:pos="720"/>
        </w:tabs>
        <w:ind w:left="720" w:hanging="360"/>
      </w:pPr>
      <w:rPr>
        <w:rFonts w:hint="default"/>
      </w:rPr>
    </w:lvl>
    <w:lvl w:ilvl="1" w:tplc="763C58DC">
      <w:start w:val="1"/>
      <w:numFmt w:val="bullet"/>
      <w:lvlText w:val=""/>
      <w:lvlJc w:val="left"/>
      <w:pPr>
        <w:tabs>
          <w:tab w:val="num" w:pos="1440"/>
        </w:tabs>
        <w:ind w:left="1440" w:hanging="360"/>
      </w:pPr>
      <w:rPr>
        <w:rFonts w:ascii="Symbol" w:hAnsi="Symbol" w:cs="Symbol" w:hint="default"/>
        <w:color w:val="auto"/>
      </w:rPr>
    </w:lvl>
    <w:lvl w:ilvl="2" w:tplc="88ACD018">
      <w:start w:val="1"/>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2">
    <w:nsid w:val="4A2702C5"/>
    <w:multiLevelType w:val="hybridMultilevel"/>
    <w:tmpl w:val="F5569DDC"/>
    <w:lvl w:ilvl="0" w:tplc="D3AE5BF8">
      <w:start w:val="10"/>
      <w:numFmt w:val="lowerLetter"/>
      <w:lvlText w:val="%1)"/>
      <w:lvlJc w:val="left"/>
      <w:pPr>
        <w:ind w:left="720" w:hanging="360"/>
      </w:pPr>
      <w:rPr>
        <w:rFonts w:ascii="Calibri" w:hAnsi="Calibri" w:cs="Calibri" w:hint="default"/>
        <w:sz w:val="22"/>
        <w:szCs w:val="22"/>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3">
    <w:nsid w:val="4A8A5EB0"/>
    <w:multiLevelType w:val="hybridMultilevel"/>
    <w:tmpl w:val="3C8051AA"/>
    <w:lvl w:ilvl="0" w:tplc="1786BC5C">
      <w:start w:val="1"/>
      <w:numFmt w:val="decimal"/>
      <w:lvlText w:val="%1."/>
      <w:lvlJc w:val="left"/>
      <w:pPr>
        <w:ind w:left="1080" w:hanging="360"/>
      </w:pPr>
      <w:rPr>
        <w:rFonts w:hint="default"/>
        <w:b w:val="0"/>
        <w:bCs w:val="0"/>
      </w:r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24">
    <w:nsid w:val="53E6681A"/>
    <w:multiLevelType w:val="hybridMultilevel"/>
    <w:tmpl w:val="01BE104A"/>
    <w:lvl w:ilvl="0" w:tplc="04050015">
      <w:start w:val="1"/>
      <w:numFmt w:val="upp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5">
    <w:nsid w:val="54B85054"/>
    <w:multiLevelType w:val="hybridMultilevel"/>
    <w:tmpl w:val="9692C614"/>
    <w:lvl w:ilvl="0" w:tplc="A4EA3652">
      <w:numFmt w:val="bullet"/>
      <w:lvlText w:val="-"/>
      <w:lvlJc w:val="left"/>
      <w:pPr>
        <w:tabs>
          <w:tab w:val="num" w:pos="1409"/>
        </w:tabs>
        <w:ind w:left="1409" w:hanging="360"/>
      </w:pPr>
      <w:rPr>
        <w:rFonts w:ascii="Times New Roman" w:eastAsia="MS Mincho" w:hAnsi="Times New Roman" w:hint="default"/>
        <w:sz w:val="24"/>
        <w:szCs w:val="24"/>
      </w:rPr>
    </w:lvl>
    <w:lvl w:ilvl="1" w:tplc="04050003">
      <w:start w:val="1"/>
      <w:numFmt w:val="bullet"/>
      <w:lvlText w:val="o"/>
      <w:lvlJc w:val="left"/>
      <w:pPr>
        <w:tabs>
          <w:tab w:val="num" w:pos="2149"/>
        </w:tabs>
        <w:ind w:left="2149" w:hanging="360"/>
      </w:pPr>
      <w:rPr>
        <w:rFonts w:ascii="Courier New" w:hAnsi="Courier New" w:cs="Courier New" w:hint="default"/>
      </w:rPr>
    </w:lvl>
    <w:lvl w:ilvl="2" w:tplc="04050005">
      <w:start w:val="1"/>
      <w:numFmt w:val="bullet"/>
      <w:lvlText w:val=""/>
      <w:lvlJc w:val="left"/>
      <w:pPr>
        <w:tabs>
          <w:tab w:val="num" w:pos="2869"/>
        </w:tabs>
        <w:ind w:left="2869" w:hanging="360"/>
      </w:pPr>
      <w:rPr>
        <w:rFonts w:ascii="Wingdings" w:hAnsi="Wingdings" w:cs="Wingdings" w:hint="default"/>
      </w:rPr>
    </w:lvl>
    <w:lvl w:ilvl="3" w:tplc="04050001">
      <w:start w:val="1"/>
      <w:numFmt w:val="bullet"/>
      <w:lvlText w:val=""/>
      <w:lvlJc w:val="left"/>
      <w:pPr>
        <w:tabs>
          <w:tab w:val="num" w:pos="3589"/>
        </w:tabs>
        <w:ind w:left="3589" w:hanging="360"/>
      </w:pPr>
      <w:rPr>
        <w:rFonts w:ascii="Symbol" w:hAnsi="Symbol" w:cs="Symbol" w:hint="default"/>
      </w:rPr>
    </w:lvl>
    <w:lvl w:ilvl="4" w:tplc="04050003">
      <w:start w:val="1"/>
      <w:numFmt w:val="bullet"/>
      <w:lvlText w:val="o"/>
      <w:lvlJc w:val="left"/>
      <w:pPr>
        <w:tabs>
          <w:tab w:val="num" w:pos="4309"/>
        </w:tabs>
        <w:ind w:left="4309" w:hanging="360"/>
      </w:pPr>
      <w:rPr>
        <w:rFonts w:ascii="Courier New" w:hAnsi="Courier New" w:cs="Courier New" w:hint="default"/>
      </w:rPr>
    </w:lvl>
    <w:lvl w:ilvl="5" w:tplc="04050005">
      <w:start w:val="1"/>
      <w:numFmt w:val="bullet"/>
      <w:lvlText w:val=""/>
      <w:lvlJc w:val="left"/>
      <w:pPr>
        <w:tabs>
          <w:tab w:val="num" w:pos="5029"/>
        </w:tabs>
        <w:ind w:left="5029" w:hanging="360"/>
      </w:pPr>
      <w:rPr>
        <w:rFonts w:ascii="Wingdings" w:hAnsi="Wingdings" w:cs="Wingdings" w:hint="default"/>
      </w:rPr>
    </w:lvl>
    <w:lvl w:ilvl="6" w:tplc="04050001">
      <w:start w:val="1"/>
      <w:numFmt w:val="bullet"/>
      <w:lvlText w:val=""/>
      <w:lvlJc w:val="left"/>
      <w:pPr>
        <w:tabs>
          <w:tab w:val="num" w:pos="5749"/>
        </w:tabs>
        <w:ind w:left="5749" w:hanging="360"/>
      </w:pPr>
      <w:rPr>
        <w:rFonts w:ascii="Symbol" w:hAnsi="Symbol" w:cs="Symbol" w:hint="default"/>
      </w:rPr>
    </w:lvl>
    <w:lvl w:ilvl="7" w:tplc="04050003">
      <w:start w:val="1"/>
      <w:numFmt w:val="bullet"/>
      <w:lvlText w:val="o"/>
      <w:lvlJc w:val="left"/>
      <w:pPr>
        <w:tabs>
          <w:tab w:val="num" w:pos="6469"/>
        </w:tabs>
        <w:ind w:left="6469" w:hanging="360"/>
      </w:pPr>
      <w:rPr>
        <w:rFonts w:ascii="Courier New" w:hAnsi="Courier New" w:cs="Courier New" w:hint="default"/>
      </w:rPr>
    </w:lvl>
    <w:lvl w:ilvl="8" w:tplc="04050005">
      <w:start w:val="1"/>
      <w:numFmt w:val="bullet"/>
      <w:lvlText w:val=""/>
      <w:lvlJc w:val="left"/>
      <w:pPr>
        <w:tabs>
          <w:tab w:val="num" w:pos="7189"/>
        </w:tabs>
        <w:ind w:left="7189" w:hanging="360"/>
      </w:pPr>
      <w:rPr>
        <w:rFonts w:ascii="Wingdings" w:hAnsi="Wingdings" w:cs="Wingdings" w:hint="default"/>
      </w:rPr>
    </w:lvl>
  </w:abstractNum>
  <w:abstractNum w:abstractNumId="26">
    <w:nsid w:val="55013E1D"/>
    <w:multiLevelType w:val="multilevel"/>
    <w:tmpl w:val="3DA8ADBE"/>
    <w:lvl w:ilvl="0">
      <w:start w:val="1"/>
      <w:numFmt w:val="decimal"/>
      <w:lvlText w:val="%1"/>
      <w:lvlJc w:val="left"/>
      <w:pPr>
        <w:ind w:left="432" w:hanging="432"/>
      </w:pPr>
      <w:rPr>
        <w:b/>
        <w:bCs/>
      </w:rPr>
    </w:lvl>
    <w:lvl w:ilvl="1">
      <w:start w:val="1"/>
      <w:numFmt w:val="decimal"/>
      <w:lvlText w:val="%1.%2"/>
      <w:lvlJc w:val="left"/>
      <w:pPr>
        <w:ind w:left="576" w:hanging="576"/>
      </w:pPr>
    </w:lvl>
    <w:lvl w:ilvl="2">
      <w:start w:val="1"/>
      <w:numFmt w:val="decimal"/>
      <w:lvlText w:val="%1.%2.%3"/>
      <w:lvlJc w:val="left"/>
      <w:pPr>
        <w:ind w:left="720" w:hanging="720"/>
      </w:pPr>
      <w:rPr>
        <w:b w:val="0"/>
        <w:bCs w:val="0"/>
        <w:color w:val="auto"/>
      </w:rPr>
    </w:lvl>
    <w:lvl w:ilvl="3">
      <w:start w:val="1"/>
      <w:numFmt w:val="decimal"/>
      <w:lvlText w:val="%4)"/>
      <w:lvlJc w:val="left"/>
      <w:pPr>
        <w:ind w:left="864" w:hanging="864"/>
      </w:pPr>
      <w:rPr>
        <w:rFonts w:ascii="Arial" w:eastAsia="Times New Roman" w:hAnsi="Arial"/>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nsid w:val="587E1565"/>
    <w:multiLevelType w:val="hybridMultilevel"/>
    <w:tmpl w:val="1902D71C"/>
    <w:lvl w:ilvl="0" w:tplc="5BD8DE1A">
      <w:start w:val="1"/>
      <w:numFmt w:val="decimal"/>
      <w:lvlText w:val="%1)"/>
      <w:lvlJc w:val="left"/>
      <w:pPr>
        <w:tabs>
          <w:tab w:val="num" w:pos="720"/>
        </w:tabs>
        <w:ind w:left="720" w:hanging="360"/>
      </w:pPr>
      <w:rPr>
        <w:rFonts w:hint="default"/>
      </w:rPr>
    </w:lvl>
    <w:lvl w:ilvl="1" w:tplc="00DEA8D0">
      <w:start w:val="1"/>
      <w:numFmt w:val="decimal"/>
      <w:lvlText w:val="%2."/>
      <w:lvlJc w:val="left"/>
      <w:pPr>
        <w:tabs>
          <w:tab w:val="num" w:pos="1440"/>
        </w:tabs>
        <w:ind w:left="1440" w:hanging="360"/>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8">
    <w:nsid w:val="592E11B5"/>
    <w:multiLevelType w:val="multilevel"/>
    <w:tmpl w:val="006EE4EE"/>
    <w:lvl w:ilvl="0">
      <w:start w:val="1"/>
      <w:numFmt w:val="decimal"/>
      <w:lvlText w:val="%1."/>
      <w:lvlJc w:val="left"/>
      <w:pPr>
        <w:ind w:left="1080" w:hanging="360"/>
      </w:pPr>
      <w:rPr>
        <w:rFonts w:ascii="Arial" w:hAnsi="Arial" w:cs="Arial" w:hint="default"/>
        <w:b w:val="0"/>
        <w:bCs w:val="0"/>
        <w:sz w:val="20"/>
        <w:szCs w:val="20"/>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9">
    <w:nsid w:val="595A1882"/>
    <w:multiLevelType w:val="multilevel"/>
    <w:tmpl w:val="E33C36B2"/>
    <w:lvl w:ilvl="0">
      <w:start w:val="3"/>
      <w:numFmt w:val="upperRoman"/>
      <w:lvlText w:val="%1."/>
      <w:lvlJc w:val="left"/>
      <w:pPr>
        <w:tabs>
          <w:tab w:val="num" w:pos="720"/>
        </w:tabs>
        <w:ind w:left="720" w:hanging="720"/>
      </w:pPr>
      <w:rPr>
        <w:rFonts w:hint="default"/>
      </w:rPr>
    </w:lvl>
    <w:lvl w:ilvl="1">
      <w:start w:val="1"/>
      <w:numFmt w:val="decimal"/>
      <w:isLgl/>
      <w:lvlText w:val="%1.%2."/>
      <w:lvlJc w:val="left"/>
      <w:pPr>
        <w:tabs>
          <w:tab w:val="num" w:pos="705"/>
        </w:tabs>
        <w:ind w:left="705" w:hanging="70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0">
    <w:nsid w:val="596C3D00"/>
    <w:multiLevelType w:val="hybridMultilevel"/>
    <w:tmpl w:val="1826C808"/>
    <w:lvl w:ilvl="0" w:tplc="55A2BC78">
      <w:start w:val="1"/>
      <w:numFmt w:val="upperRoman"/>
      <w:lvlText w:val="%1."/>
      <w:lvlJc w:val="left"/>
      <w:pPr>
        <w:ind w:left="1575" w:hanging="720"/>
      </w:pPr>
      <w:rPr>
        <w:rFonts w:hint="default"/>
        <w:b/>
        <w:bCs/>
      </w:rPr>
    </w:lvl>
    <w:lvl w:ilvl="1" w:tplc="04050019">
      <w:start w:val="1"/>
      <w:numFmt w:val="lowerLetter"/>
      <w:lvlText w:val="%2."/>
      <w:lvlJc w:val="left"/>
      <w:pPr>
        <w:ind w:left="1935" w:hanging="360"/>
      </w:pPr>
    </w:lvl>
    <w:lvl w:ilvl="2" w:tplc="0405001B">
      <w:start w:val="1"/>
      <w:numFmt w:val="lowerRoman"/>
      <w:lvlText w:val="%3."/>
      <w:lvlJc w:val="right"/>
      <w:pPr>
        <w:ind w:left="2655" w:hanging="180"/>
      </w:pPr>
    </w:lvl>
    <w:lvl w:ilvl="3" w:tplc="0405000F">
      <w:start w:val="1"/>
      <w:numFmt w:val="decimal"/>
      <w:lvlText w:val="%4."/>
      <w:lvlJc w:val="left"/>
      <w:pPr>
        <w:ind w:left="3375" w:hanging="360"/>
      </w:pPr>
    </w:lvl>
    <w:lvl w:ilvl="4" w:tplc="04050019">
      <w:start w:val="1"/>
      <w:numFmt w:val="lowerLetter"/>
      <w:lvlText w:val="%5."/>
      <w:lvlJc w:val="left"/>
      <w:pPr>
        <w:ind w:left="4095" w:hanging="360"/>
      </w:pPr>
    </w:lvl>
    <w:lvl w:ilvl="5" w:tplc="0405001B">
      <w:start w:val="1"/>
      <w:numFmt w:val="lowerRoman"/>
      <w:lvlText w:val="%6."/>
      <w:lvlJc w:val="right"/>
      <w:pPr>
        <w:ind w:left="4815" w:hanging="180"/>
      </w:pPr>
    </w:lvl>
    <w:lvl w:ilvl="6" w:tplc="0405000F">
      <w:start w:val="1"/>
      <w:numFmt w:val="decimal"/>
      <w:lvlText w:val="%7."/>
      <w:lvlJc w:val="left"/>
      <w:pPr>
        <w:ind w:left="5535" w:hanging="360"/>
      </w:pPr>
    </w:lvl>
    <w:lvl w:ilvl="7" w:tplc="04050019">
      <w:start w:val="1"/>
      <w:numFmt w:val="lowerLetter"/>
      <w:lvlText w:val="%8."/>
      <w:lvlJc w:val="left"/>
      <w:pPr>
        <w:ind w:left="6255" w:hanging="360"/>
      </w:pPr>
    </w:lvl>
    <w:lvl w:ilvl="8" w:tplc="0405001B">
      <w:start w:val="1"/>
      <w:numFmt w:val="lowerRoman"/>
      <w:lvlText w:val="%9."/>
      <w:lvlJc w:val="right"/>
      <w:pPr>
        <w:ind w:left="6975" w:hanging="180"/>
      </w:pPr>
    </w:lvl>
  </w:abstractNum>
  <w:abstractNum w:abstractNumId="31">
    <w:nsid w:val="5FD83EFE"/>
    <w:multiLevelType w:val="multilevel"/>
    <w:tmpl w:val="4FEA344E"/>
    <w:lvl w:ilvl="0">
      <w:start w:val="1"/>
      <w:numFmt w:val="lowerLetter"/>
      <w:lvlText w:val="%1)"/>
      <w:lvlJc w:val="left"/>
      <w:pPr>
        <w:ind w:left="1080" w:hanging="360"/>
      </w:pPr>
      <w:rPr>
        <w:rFonts w:hint="default"/>
        <w:b w:val="0"/>
        <w:bCs w:val="0"/>
        <w:sz w:val="20"/>
        <w:szCs w:val="20"/>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2">
    <w:nsid w:val="605E3317"/>
    <w:multiLevelType w:val="multilevel"/>
    <w:tmpl w:val="96EA059A"/>
    <w:lvl w:ilvl="0">
      <w:start w:val="1"/>
      <w:numFmt w:val="upperRoman"/>
      <w:lvlText w:val="%1."/>
      <w:lvlJc w:val="left"/>
      <w:pPr>
        <w:tabs>
          <w:tab w:val="num" w:pos="855"/>
        </w:tabs>
        <w:ind w:left="855" w:hanging="855"/>
      </w:pPr>
      <w:rPr>
        <w:rFonts w:hint="default"/>
      </w:rPr>
    </w:lvl>
    <w:lvl w:ilvl="1">
      <w:start w:val="1"/>
      <w:numFmt w:val="decimal"/>
      <w:isLgl/>
      <w:lvlText w:val="%1.%2."/>
      <w:lvlJc w:val="left"/>
      <w:pPr>
        <w:tabs>
          <w:tab w:val="num" w:pos="705"/>
        </w:tabs>
        <w:ind w:left="705" w:hanging="70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3">
    <w:nsid w:val="62C74598"/>
    <w:multiLevelType w:val="hybridMultilevel"/>
    <w:tmpl w:val="9AA051D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4">
    <w:nsid w:val="668540CB"/>
    <w:multiLevelType w:val="hybridMultilevel"/>
    <w:tmpl w:val="394A2066"/>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5">
    <w:nsid w:val="66C0268C"/>
    <w:multiLevelType w:val="singleLevel"/>
    <w:tmpl w:val="B512FADC"/>
    <w:lvl w:ilvl="0">
      <w:start w:val="1"/>
      <w:numFmt w:val="bullet"/>
      <w:lvlText w:val="-"/>
      <w:lvlJc w:val="left"/>
      <w:pPr>
        <w:tabs>
          <w:tab w:val="num" w:pos="705"/>
        </w:tabs>
        <w:ind w:left="705" w:hanging="705"/>
      </w:pPr>
      <w:rPr>
        <w:rFonts w:hint="default"/>
      </w:rPr>
    </w:lvl>
  </w:abstractNum>
  <w:abstractNum w:abstractNumId="36">
    <w:nsid w:val="6A6A3BBF"/>
    <w:multiLevelType w:val="hybridMultilevel"/>
    <w:tmpl w:val="8EC0F3B8"/>
    <w:lvl w:ilvl="0" w:tplc="11DA48DC">
      <w:start w:val="1"/>
      <w:numFmt w:val="decimal"/>
      <w:lvlText w:val="%1."/>
      <w:lvlJc w:val="left"/>
      <w:pPr>
        <w:ind w:left="420" w:hanging="360"/>
      </w:pPr>
      <w:rPr>
        <w:rFonts w:hint="default"/>
      </w:rPr>
    </w:lvl>
    <w:lvl w:ilvl="1" w:tplc="04050019">
      <w:start w:val="1"/>
      <w:numFmt w:val="lowerLetter"/>
      <w:lvlText w:val="%2."/>
      <w:lvlJc w:val="left"/>
      <w:pPr>
        <w:ind w:left="1140" w:hanging="360"/>
      </w:pPr>
    </w:lvl>
    <w:lvl w:ilvl="2" w:tplc="0405001B">
      <w:start w:val="1"/>
      <w:numFmt w:val="lowerRoman"/>
      <w:lvlText w:val="%3."/>
      <w:lvlJc w:val="right"/>
      <w:pPr>
        <w:ind w:left="1860" w:hanging="180"/>
      </w:pPr>
    </w:lvl>
    <w:lvl w:ilvl="3" w:tplc="0405000F">
      <w:start w:val="1"/>
      <w:numFmt w:val="decimal"/>
      <w:lvlText w:val="%4."/>
      <w:lvlJc w:val="left"/>
      <w:pPr>
        <w:ind w:left="2580" w:hanging="360"/>
      </w:pPr>
    </w:lvl>
    <w:lvl w:ilvl="4" w:tplc="04050019">
      <w:start w:val="1"/>
      <w:numFmt w:val="lowerLetter"/>
      <w:lvlText w:val="%5."/>
      <w:lvlJc w:val="left"/>
      <w:pPr>
        <w:ind w:left="3300" w:hanging="360"/>
      </w:pPr>
    </w:lvl>
    <w:lvl w:ilvl="5" w:tplc="0405001B">
      <w:start w:val="1"/>
      <w:numFmt w:val="lowerRoman"/>
      <w:lvlText w:val="%6."/>
      <w:lvlJc w:val="right"/>
      <w:pPr>
        <w:ind w:left="4020" w:hanging="180"/>
      </w:pPr>
    </w:lvl>
    <w:lvl w:ilvl="6" w:tplc="0405000F">
      <w:start w:val="1"/>
      <w:numFmt w:val="decimal"/>
      <w:lvlText w:val="%7."/>
      <w:lvlJc w:val="left"/>
      <w:pPr>
        <w:ind w:left="4740" w:hanging="360"/>
      </w:pPr>
    </w:lvl>
    <w:lvl w:ilvl="7" w:tplc="04050019">
      <w:start w:val="1"/>
      <w:numFmt w:val="lowerLetter"/>
      <w:lvlText w:val="%8."/>
      <w:lvlJc w:val="left"/>
      <w:pPr>
        <w:ind w:left="5460" w:hanging="360"/>
      </w:pPr>
    </w:lvl>
    <w:lvl w:ilvl="8" w:tplc="0405001B">
      <w:start w:val="1"/>
      <w:numFmt w:val="lowerRoman"/>
      <w:lvlText w:val="%9."/>
      <w:lvlJc w:val="right"/>
      <w:pPr>
        <w:ind w:left="6180" w:hanging="180"/>
      </w:pPr>
    </w:lvl>
  </w:abstractNum>
  <w:abstractNum w:abstractNumId="37">
    <w:nsid w:val="6B57317B"/>
    <w:multiLevelType w:val="hybridMultilevel"/>
    <w:tmpl w:val="D79C1C50"/>
    <w:lvl w:ilvl="0" w:tplc="04050017">
      <w:start w:val="1"/>
      <w:numFmt w:val="lowerLetter"/>
      <w:lvlText w:val="%1)"/>
      <w:lvlJc w:val="left"/>
      <w:pPr>
        <w:ind w:left="1724" w:hanging="360"/>
      </w:pPr>
    </w:lvl>
    <w:lvl w:ilvl="1" w:tplc="04050019">
      <w:start w:val="1"/>
      <w:numFmt w:val="lowerLetter"/>
      <w:lvlText w:val="%2."/>
      <w:lvlJc w:val="left"/>
      <w:pPr>
        <w:ind w:left="2444" w:hanging="360"/>
      </w:pPr>
    </w:lvl>
    <w:lvl w:ilvl="2" w:tplc="0405001B">
      <w:start w:val="1"/>
      <w:numFmt w:val="lowerRoman"/>
      <w:lvlText w:val="%3."/>
      <w:lvlJc w:val="right"/>
      <w:pPr>
        <w:ind w:left="3164" w:hanging="180"/>
      </w:pPr>
    </w:lvl>
    <w:lvl w:ilvl="3" w:tplc="0405000F">
      <w:start w:val="1"/>
      <w:numFmt w:val="decimal"/>
      <w:lvlText w:val="%4."/>
      <w:lvlJc w:val="left"/>
      <w:pPr>
        <w:ind w:left="3884" w:hanging="360"/>
      </w:pPr>
    </w:lvl>
    <w:lvl w:ilvl="4" w:tplc="04050019">
      <w:start w:val="1"/>
      <w:numFmt w:val="lowerLetter"/>
      <w:lvlText w:val="%5."/>
      <w:lvlJc w:val="left"/>
      <w:pPr>
        <w:ind w:left="4604" w:hanging="360"/>
      </w:pPr>
    </w:lvl>
    <w:lvl w:ilvl="5" w:tplc="0405001B">
      <w:start w:val="1"/>
      <w:numFmt w:val="lowerRoman"/>
      <w:lvlText w:val="%6."/>
      <w:lvlJc w:val="right"/>
      <w:pPr>
        <w:ind w:left="5324" w:hanging="180"/>
      </w:pPr>
    </w:lvl>
    <w:lvl w:ilvl="6" w:tplc="0405000F">
      <w:start w:val="1"/>
      <w:numFmt w:val="decimal"/>
      <w:lvlText w:val="%7."/>
      <w:lvlJc w:val="left"/>
      <w:pPr>
        <w:ind w:left="6044" w:hanging="360"/>
      </w:pPr>
    </w:lvl>
    <w:lvl w:ilvl="7" w:tplc="04050019">
      <w:start w:val="1"/>
      <w:numFmt w:val="lowerLetter"/>
      <w:lvlText w:val="%8."/>
      <w:lvlJc w:val="left"/>
      <w:pPr>
        <w:ind w:left="6764" w:hanging="360"/>
      </w:pPr>
    </w:lvl>
    <w:lvl w:ilvl="8" w:tplc="0405001B">
      <w:start w:val="1"/>
      <w:numFmt w:val="lowerRoman"/>
      <w:lvlText w:val="%9."/>
      <w:lvlJc w:val="right"/>
      <w:pPr>
        <w:ind w:left="7484" w:hanging="180"/>
      </w:pPr>
    </w:lvl>
  </w:abstractNum>
  <w:abstractNum w:abstractNumId="38">
    <w:nsid w:val="7003718F"/>
    <w:multiLevelType w:val="hybridMultilevel"/>
    <w:tmpl w:val="8196B6C4"/>
    <w:lvl w:ilvl="0" w:tplc="04050017">
      <w:start w:val="1"/>
      <w:numFmt w:val="lowerLetter"/>
      <w:lvlText w:val="%1)"/>
      <w:lvlJc w:val="left"/>
      <w:pPr>
        <w:ind w:left="1140" w:hanging="360"/>
      </w:pPr>
    </w:lvl>
    <w:lvl w:ilvl="1" w:tplc="04050019">
      <w:start w:val="1"/>
      <w:numFmt w:val="lowerLetter"/>
      <w:lvlText w:val="%2."/>
      <w:lvlJc w:val="left"/>
      <w:pPr>
        <w:ind w:left="1860" w:hanging="360"/>
      </w:pPr>
    </w:lvl>
    <w:lvl w:ilvl="2" w:tplc="0405001B">
      <w:start w:val="1"/>
      <w:numFmt w:val="lowerRoman"/>
      <w:lvlText w:val="%3."/>
      <w:lvlJc w:val="right"/>
      <w:pPr>
        <w:ind w:left="2580" w:hanging="180"/>
      </w:pPr>
    </w:lvl>
    <w:lvl w:ilvl="3" w:tplc="0405000F">
      <w:start w:val="1"/>
      <w:numFmt w:val="decimal"/>
      <w:lvlText w:val="%4."/>
      <w:lvlJc w:val="left"/>
      <w:pPr>
        <w:ind w:left="3300" w:hanging="360"/>
      </w:pPr>
    </w:lvl>
    <w:lvl w:ilvl="4" w:tplc="04050019">
      <w:start w:val="1"/>
      <w:numFmt w:val="lowerLetter"/>
      <w:lvlText w:val="%5."/>
      <w:lvlJc w:val="left"/>
      <w:pPr>
        <w:ind w:left="4020" w:hanging="360"/>
      </w:pPr>
    </w:lvl>
    <w:lvl w:ilvl="5" w:tplc="0405001B">
      <w:start w:val="1"/>
      <w:numFmt w:val="lowerRoman"/>
      <w:lvlText w:val="%6."/>
      <w:lvlJc w:val="right"/>
      <w:pPr>
        <w:ind w:left="4740" w:hanging="180"/>
      </w:pPr>
    </w:lvl>
    <w:lvl w:ilvl="6" w:tplc="0405000F">
      <w:start w:val="1"/>
      <w:numFmt w:val="decimal"/>
      <w:lvlText w:val="%7."/>
      <w:lvlJc w:val="left"/>
      <w:pPr>
        <w:ind w:left="5460" w:hanging="360"/>
      </w:pPr>
    </w:lvl>
    <w:lvl w:ilvl="7" w:tplc="04050019">
      <w:start w:val="1"/>
      <w:numFmt w:val="lowerLetter"/>
      <w:lvlText w:val="%8."/>
      <w:lvlJc w:val="left"/>
      <w:pPr>
        <w:ind w:left="6180" w:hanging="360"/>
      </w:pPr>
    </w:lvl>
    <w:lvl w:ilvl="8" w:tplc="0405001B">
      <w:start w:val="1"/>
      <w:numFmt w:val="lowerRoman"/>
      <w:lvlText w:val="%9."/>
      <w:lvlJc w:val="right"/>
      <w:pPr>
        <w:ind w:left="6900" w:hanging="180"/>
      </w:pPr>
    </w:lvl>
  </w:abstractNum>
  <w:abstractNum w:abstractNumId="39">
    <w:nsid w:val="70037B07"/>
    <w:multiLevelType w:val="hybridMultilevel"/>
    <w:tmpl w:val="A47C9AF4"/>
    <w:lvl w:ilvl="0" w:tplc="580298E2">
      <w:start w:val="3"/>
      <w:numFmt w:val="decimal"/>
      <w:lvlText w:val="%1.1."/>
      <w:lvlJc w:val="left"/>
      <w:pPr>
        <w:tabs>
          <w:tab w:val="num" w:pos="720"/>
        </w:tabs>
        <w:ind w:left="720" w:hanging="360"/>
      </w:pPr>
      <w:rPr>
        <w:rFonts w:hint="default"/>
      </w:rPr>
    </w:lvl>
    <w:lvl w:ilvl="1" w:tplc="04050017">
      <w:start w:val="1"/>
      <w:numFmt w:val="lowerLetter"/>
      <w:lvlText w:val="%2)"/>
      <w:lvlJc w:val="left"/>
      <w:pPr>
        <w:tabs>
          <w:tab w:val="num" w:pos="1440"/>
        </w:tabs>
        <w:ind w:left="1440" w:hanging="360"/>
      </w:pPr>
      <w:rPr>
        <w:rFonts w:hint="default"/>
        <w:color w:val="auto"/>
      </w:rPr>
    </w:lvl>
    <w:lvl w:ilvl="2" w:tplc="88ACD018">
      <w:start w:val="1"/>
      <w:numFmt w:val="lowerLetter"/>
      <w:lvlText w:val="%3)"/>
      <w:lvlJc w:val="left"/>
      <w:pPr>
        <w:tabs>
          <w:tab w:val="num" w:pos="2340"/>
        </w:tabs>
        <w:ind w:left="2340" w:hanging="360"/>
      </w:pPr>
      <w:rPr>
        <w:rFonts w:hint="default"/>
      </w:rPr>
    </w:lvl>
    <w:lvl w:ilvl="3" w:tplc="E59AEF8E">
      <w:start w:val="1"/>
      <w:numFmt w:val="decimal"/>
      <w:lvlText w:val="%4."/>
      <w:lvlJc w:val="left"/>
      <w:pPr>
        <w:ind w:left="2880" w:hanging="360"/>
      </w:pPr>
      <w:rPr>
        <w:rFonts w:hint="default"/>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0">
    <w:nsid w:val="71F513FF"/>
    <w:multiLevelType w:val="hybridMultilevel"/>
    <w:tmpl w:val="5FEA1F3A"/>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1">
    <w:nsid w:val="72834DEA"/>
    <w:multiLevelType w:val="hybridMultilevel"/>
    <w:tmpl w:val="ECECBF78"/>
    <w:lvl w:ilvl="0" w:tplc="580298E2">
      <w:start w:val="3"/>
      <w:numFmt w:val="decimal"/>
      <w:lvlText w:val="%1.1."/>
      <w:lvlJc w:val="left"/>
      <w:pPr>
        <w:ind w:left="720" w:hanging="360"/>
      </w:pPr>
      <w:rPr>
        <w:rFonts w:hint="default"/>
        <w:sz w:val="22"/>
        <w:szCs w:val="22"/>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2">
    <w:nsid w:val="75A21F69"/>
    <w:multiLevelType w:val="hybridMultilevel"/>
    <w:tmpl w:val="8F3ECE52"/>
    <w:lvl w:ilvl="0" w:tplc="04050017">
      <w:start w:val="1"/>
      <w:numFmt w:val="lowerLetter"/>
      <w:lvlText w:val="%1)"/>
      <w:lvlJc w:val="left"/>
      <w:pPr>
        <w:ind w:left="360" w:hanging="360"/>
      </w:pPr>
      <w:rPr>
        <w:rFonts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cs="Wingdings" w:hint="default"/>
      </w:rPr>
    </w:lvl>
    <w:lvl w:ilvl="3" w:tplc="04050001">
      <w:start w:val="1"/>
      <w:numFmt w:val="bullet"/>
      <w:lvlText w:val=""/>
      <w:lvlJc w:val="left"/>
      <w:pPr>
        <w:ind w:left="2520" w:hanging="360"/>
      </w:pPr>
      <w:rPr>
        <w:rFonts w:ascii="Symbol" w:hAnsi="Symbol" w:cs="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cs="Wingdings" w:hint="default"/>
      </w:rPr>
    </w:lvl>
    <w:lvl w:ilvl="6" w:tplc="04050001">
      <w:start w:val="1"/>
      <w:numFmt w:val="bullet"/>
      <w:lvlText w:val=""/>
      <w:lvlJc w:val="left"/>
      <w:pPr>
        <w:ind w:left="4680" w:hanging="360"/>
      </w:pPr>
      <w:rPr>
        <w:rFonts w:ascii="Symbol" w:hAnsi="Symbol" w:cs="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cs="Wingdings" w:hint="default"/>
      </w:rPr>
    </w:lvl>
  </w:abstractNum>
  <w:abstractNum w:abstractNumId="43">
    <w:nsid w:val="78325E50"/>
    <w:multiLevelType w:val="hybridMultilevel"/>
    <w:tmpl w:val="20887D56"/>
    <w:lvl w:ilvl="0" w:tplc="F93406F4">
      <w:start w:val="1"/>
      <w:numFmt w:val="decimal"/>
      <w:lvlText w:val="%1."/>
      <w:lvlJc w:val="left"/>
      <w:pPr>
        <w:ind w:left="1069" w:hanging="360"/>
      </w:pPr>
      <w:rPr>
        <w:rFonts w:hint="default"/>
      </w:rPr>
    </w:lvl>
    <w:lvl w:ilvl="1" w:tplc="04050019">
      <w:start w:val="1"/>
      <w:numFmt w:val="lowerLetter"/>
      <w:lvlText w:val="%2."/>
      <w:lvlJc w:val="left"/>
      <w:pPr>
        <w:ind w:left="1789" w:hanging="360"/>
      </w:pPr>
    </w:lvl>
    <w:lvl w:ilvl="2" w:tplc="0405001B">
      <w:start w:val="1"/>
      <w:numFmt w:val="lowerRoman"/>
      <w:lvlText w:val="%3."/>
      <w:lvlJc w:val="right"/>
      <w:pPr>
        <w:ind w:left="2509" w:hanging="180"/>
      </w:pPr>
    </w:lvl>
    <w:lvl w:ilvl="3" w:tplc="0405000F">
      <w:start w:val="1"/>
      <w:numFmt w:val="decimal"/>
      <w:lvlText w:val="%4."/>
      <w:lvlJc w:val="left"/>
      <w:pPr>
        <w:ind w:left="3229" w:hanging="360"/>
      </w:pPr>
    </w:lvl>
    <w:lvl w:ilvl="4" w:tplc="04050019">
      <w:start w:val="1"/>
      <w:numFmt w:val="lowerLetter"/>
      <w:lvlText w:val="%5."/>
      <w:lvlJc w:val="left"/>
      <w:pPr>
        <w:ind w:left="3949" w:hanging="360"/>
      </w:pPr>
    </w:lvl>
    <w:lvl w:ilvl="5" w:tplc="0405001B">
      <w:start w:val="1"/>
      <w:numFmt w:val="lowerRoman"/>
      <w:lvlText w:val="%6."/>
      <w:lvlJc w:val="right"/>
      <w:pPr>
        <w:ind w:left="4669" w:hanging="180"/>
      </w:pPr>
    </w:lvl>
    <w:lvl w:ilvl="6" w:tplc="0405000F">
      <w:start w:val="1"/>
      <w:numFmt w:val="decimal"/>
      <w:lvlText w:val="%7."/>
      <w:lvlJc w:val="left"/>
      <w:pPr>
        <w:ind w:left="5389" w:hanging="360"/>
      </w:pPr>
    </w:lvl>
    <w:lvl w:ilvl="7" w:tplc="04050019">
      <w:start w:val="1"/>
      <w:numFmt w:val="lowerLetter"/>
      <w:lvlText w:val="%8."/>
      <w:lvlJc w:val="left"/>
      <w:pPr>
        <w:ind w:left="6109" w:hanging="360"/>
      </w:pPr>
    </w:lvl>
    <w:lvl w:ilvl="8" w:tplc="0405001B">
      <w:start w:val="1"/>
      <w:numFmt w:val="lowerRoman"/>
      <w:lvlText w:val="%9."/>
      <w:lvlJc w:val="right"/>
      <w:pPr>
        <w:ind w:left="6829" w:hanging="180"/>
      </w:pPr>
    </w:lvl>
  </w:abstractNum>
  <w:abstractNum w:abstractNumId="44">
    <w:nsid w:val="7B663EBE"/>
    <w:multiLevelType w:val="hybridMultilevel"/>
    <w:tmpl w:val="02C475A0"/>
    <w:lvl w:ilvl="0" w:tplc="5B0C3244">
      <w:start w:val="1"/>
      <w:numFmt w:val="decimal"/>
      <w:lvlText w:val="%1."/>
      <w:lvlJc w:val="left"/>
      <w:pPr>
        <w:ind w:left="502" w:hanging="360"/>
      </w:pPr>
      <w:rPr>
        <w:b w:val="0"/>
        <w:bCs w:val="0"/>
      </w:rPr>
    </w:lvl>
    <w:lvl w:ilvl="1" w:tplc="04050019">
      <w:start w:val="1"/>
      <w:numFmt w:val="lowerLetter"/>
      <w:lvlText w:val="%2."/>
      <w:lvlJc w:val="left"/>
      <w:pPr>
        <w:ind w:left="3164" w:hanging="360"/>
      </w:pPr>
    </w:lvl>
    <w:lvl w:ilvl="2" w:tplc="0405001B">
      <w:start w:val="1"/>
      <w:numFmt w:val="lowerRoman"/>
      <w:lvlText w:val="%3."/>
      <w:lvlJc w:val="right"/>
      <w:pPr>
        <w:ind w:left="3884" w:hanging="180"/>
      </w:pPr>
    </w:lvl>
    <w:lvl w:ilvl="3" w:tplc="0405000F">
      <w:start w:val="1"/>
      <w:numFmt w:val="decimal"/>
      <w:lvlText w:val="%4."/>
      <w:lvlJc w:val="left"/>
      <w:pPr>
        <w:ind w:left="4604" w:hanging="360"/>
      </w:pPr>
    </w:lvl>
    <w:lvl w:ilvl="4" w:tplc="04050019">
      <w:start w:val="1"/>
      <w:numFmt w:val="lowerLetter"/>
      <w:lvlText w:val="%5."/>
      <w:lvlJc w:val="left"/>
      <w:pPr>
        <w:ind w:left="5324" w:hanging="360"/>
      </w:pPr>
    </w:lvl>
    <w:lvl w:ilvl="5" w:tplc="0405001B">
      <w:start w:val="1"/>
      <w:numFmt w:val="lowerRoman"/>
      <w:lvlText w:val="%6."/>
      <w:lvlJc w:val="right"/>
      <w:pPr>
        <w:ind w:left="6044" w:hanging="180"/>
      </w:pPr>
    </w:lvl>
    <w:lvl w:ilvl="6" w:tplc="0405000F">
      <w:start w:val="1"/>
      <w:numFmt w:val="decimal"/>
      <w:lvlText w:val="%7."/>
      <w:lvlJc w:val="left"/>
      <w:pPr>
        <w:ind w:left="6764" w:hanging="360"/>
      </w:pPr>
    </w:lvl>
    <w:lvl w:ilvl="7" w:tplc="04050019">
      <w:start w:val="1"/>
      <w:numFmt w:val="lowerLetter"/>
      <w:lvlText w:val="%8."/>
      <w:lvlJc w:val="left"/>
      <w:pPr>
        <w:ind w:left="7484" w:hanging="360"/>
      </w:pPr>
    </w:lvl>
    <w:lvl w:ilvl="8" w:tplc="0405001B">
      <w:start w:val="1"/>
      <w:numFmt w:val="lowerRoman"/>
      <w:lvlText w:val="%9."/>
      <w:lvlJc w:val="right"/>
      <w:pPr>
        <w:ind w:left="8204" w:hanging="180"/>
      </w:pPr>
    </w:lvl>
  </w:abstractNum>
  <w:num w:numId="1">
    <w:abstractNumId w:val="21"/>
  </w:num>
  <w:num w:numId="2">
    <w:abstractNumId w:val="27"/>
  </w:num>
  <w:num w:numId="3">
    <w:abstractNumId w:val="32"/>
  </w:num>
  <w:num w:numId="4">
    <w:abstractNumId w:val="19"/>
  </w:num>
  <w:num w:numId="5">
    <w:abstractNumId w:val="18"/>
  </w:num>
  <w:num w:numId="6">
    <w:abstractNumId w:val="35"/>
  </w:num>
  <w:num w:numId="7">
    <w:abstractNumId w:val="0"/>
  </w:num>
  <w:num w:numId="8">
    <w:abstractNumId w:val="12"/>
  </w:num>
  <w:num w:numId="9">
    <w:abstractNumId w:val="29"/>
  </w:num>
  <w:num w:numId="10">
    <w:abstractNumId w:val="25"/>
  </w:num>
  <w:num w:numId="11">
    <w:abstractNumId w:val="42"/>
  </w:num>
  <w:num w:numId="12">
    <w:abstractNumId w:val="2"/>
  </w:num>
  <w:num w:numId="13">
    <w:abstractNumId w:val="17"/>
  </w:num>
  <w:num w:numId="14">
    <w:abstractNumId w:val="22"/>
  </w:num>
  <w:num w:numId="15">
    <w:abstractNumId w:val="11"/>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num>
  <w:num w:numId="19">
    <w:abstractNumId w:val="24"/>
  </w:num>
  <w:num w:numId="20">
    <w:abstractNumId w:val="34"/>
  </w:num>
  <w:num w:numId="21">
    <w:abstractNumId w:val="23"/>
  </w:num>
  <w:num w:numId="22">
    <w:abstractNumId w:val="13"/>
  </w:num>
  <w:num w:numId="23">
    <w:abstractNumId w:val="21"/>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39"/>
  </w:num>
  <w:num w:numId="26">
    <w:abstractNumId w:val="41"/>
  </w:num>
  <w:num w:numId="27">
    <w:abstractNumId w:val="28"/>
  </w:num>
  <w:num w:numId="28">
    <w:abstractNumId w:val="1"/>
  </w:num>
  <w:num w:numId="29">
    <w:abstractNumId w:val="5"/>
  </w:num>
  <w:num w:numId="30">
    <w:abstractNumId w:val="37"/>
  </w:num>
  <w:num w:numId="31">
    <w:abstractNumId w:val="44"/>
  </w:num>
  <w:num w:numId="32">
    <w:abstractNumId w:val="33"/>
  </w:num>
  <w:num w:numId="33">
    <w:abstractNumId w:val="8"/>
  </w:num>
  <w:num w:numId="34">
    <w:abstractNumId w:val="10"/>
  </w:num>
  <w:num w:numId="35">
    <w:abstractNumId w:val="6"/>
  </w:num>
  <w:num w:numId="36">
    <w:abstractNumId w:val="43"/>
  </w:num>
  <w:num w:numId="37">
    <w:abstractNumId w:val="16"/>
  </w:num>
  <w:num w:numId="38">
    <w:abstractNumId w:val="9"/>
  </w:num>
  <w:num w:numId="39">
    <w:abstractNumId w:val="36"/>
  </w:num>
  <w:num w:numId="40">
    <w:abstractNumId w:val="38"/>
  </w:num>
  <w:num w:numId="41">
    <w:abstractNumId w:val="7"/>
  </w:num>
  <w:num w:numId="42">
    <w:abstractNumId w:val="15"/>
  </w:num>
  <w:num w:numId="43">
    <w:abstractNumId w:val="40"/>
  </w:num>
  <w:num w:numId="44">
    <w:abstractNumId w:val="14"/>
  </w:num>
  <w:num w:numId="45">
    <w:abstractNumId w:val="3"/>
  </w:num>
  <w:num w:numId="46">
    <w:abstractNumId w:val="31"/>
  </w:num>
  <w:num w:numId="47">
    <w:abstractNumId w:val="20"/>
  </w:num>
  <w:num w:numId="48">
    <w:abstractNumId w:val="3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hyphenationZone w:val="425"/>
  <w:doNotHyphenateCaps/>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32CB"/>
    <w:rsid w:val="00012DB6"/>
    <w:rsid w:val="00031998"/>
    <w:rsid w:val="00034C20"/>
    <w:rsid w:val="00036169"/>
    <w:rsid w:val="00040360"/>
    <w:rsid w:val="000461EF"/>
    <w:rsid w:val="00066860"/>
    <w:rsid w:val="00073054"/>
    <w:rsid w:val="00077C64"/>
    <w:rsid w:val="00092473"/>
    <w:rsid w:val="000A1447"/>
    <w:rsid w:val="000A1C63"/>
    <w:rsid w:val="000A3DFC"/>
    <w:rsid w:val="000A575F"/>
    <w:rsid w:val="000B268F"/>
    <w:rsid w:val="000B39E9"/>
    <w:rsid w:val="000B4AF8"/>
    <w:rsid w:val="000B7BC4"/>
    <w:rsid w:val="000C70E4"/>
    <w:rsid w:val="000E23DA"/>
    <w:rsid w:val="000F2249"/>
    <w:rsid w:val="000F22CD"/>
    <w:rsid w:val="000F6105"/>
    <w:rsid w:val="000F7A76"/>
    <w:rsid w:val="00100431"/>
    <w:rsid w:val="00106E65"/>
    <w:rsid w:val="00120E49"/>
    <w:rsid w:val="00125EB7"/>
    <w:rsid w:val="00145C8D"/>
    <w:rsid w:val="00151413"/>
    <w:rsid w:val="00155081"/>
    <w:rsid w:val="00157988"/>
    <w:rsid w:val="0016460F"/>
    <w:rsid w:val="00165D0F"/>
    <w:rsid w:val="0017152A"/>
    <w:rsid w:val="00196B8E"/>
    <w:rsid w:val="001A49D4"/>
    <w:rsid w:val="001A5A9E"/>
    <w:rsid w:val="001B1E94"/>
    <w:rsid w:val="001B20AB"/>
    <w:rsid w:val="001D26B2"/>
    <w:rsid w:val="001F4BCF"/>
    <w:rsid w:val="001F6B5A"/>
    <w:rsid w:val="00202CE4"/>
    <w:rsid w:val="002045FB"/>
    <w:rsid w:val="00206DF3"/>
    <w:rsid w:val="00210F4A"/>
    <w:rsid w:val="00211DFB"/>
    <w:rsid w:val="00221C22"/>
    <w:rsid w:val="0022363E"/>
    <w:rsid w:val="00240708"/>
    <w:rsid w:val="002565EB"/>
    <w:rsid w:val="00260A66"/>
    <w:rsid w:val="00265E00"/>
    <w:rsid w:val="0026751A"/>
    <w:rsid w:val="0027644B"/>
    <w:rsid w:val="00277E1C"/>
    <w:rsid w:val="00290CE6"/>
    <w:rsid w:val="002A100F"/>
    <w:rsid w:val="002B182A"/>
    <w:rsid w:val="002B4C76"/>
    <w:rsid w:val="002B67A8"/>
    <w:rsid w:val="002C0CF1"/>
    <w:rsid w:val="002D273F"/>
    <w:rsid w:val="002E74AC"/>
    <w:rsid w:val="003061AB"/>
    <w:rsid w:val="00307139"/>
    <w:rsid w:val="00326EA9"/>
    <w:rsid w:val="0033394B"/>
    <w:rsid w:val="00340A1F"/>
    <w:rsid w:val="003436DA"/>
    <w:rsid w:val="0035487A"/>
    <w:rsid w:val="00356A5D"/>
    <w:rsid w:val="00375EEF"/>
    <w:rsid w:val="00380234"/>
    <w:rsid w:val="003813EE"/>
    <w:rsid w:val="003879FD"/>
    <w:rsid w:val="003B3435"/>
    <w:rsid w:val="003C58E3"/>
    <w:rsid w:val="003E04B7"/>
    <w:rsid w:val="003F18D7"/>
    <w:rsid w:val="003F1C19"/>
    <w:rsid w:val="003F4409"/>
    <w:rsid w:val="00403538"/>
    <w:rsid w:val="00407C05"/>
    <w:rsid w:val="00420C3B"/>
    <w:rsid w:val="00424605"/>
    <w:rsid w:val="004267B1"/>
    <w:rsid w:val="0044075F"/>
    <w:rsid w:val="00451ACA"/>
    <w:rsid w:val="004560A1"/>
    <w:rsid w:val="0045738A"/>
    <w:rsid w:val="004C0769"/>
    <w:rsid w:val="004D0408"/>
    <w:rsid w:val="004D6C01"/>
    <w:rsid w:val="004E05BD"/>
    <w:rsid w:val="00513939"/>
    <w:rsid w:val="0051422E"/>
    <w:rsid w:val="00514237"/>
    <w:rsid w:val="00516230"/>
    <w:rsid w:val="00530A97"/>
    <w:rsid w:val="005331E9"/>
    <w:rsid w:val="0053419A"/>
    <w:rsid w:val="00541509"/>
    <w:rsid w:val="0054240F"/>
    <w:rsid w:val="00545E71"/>
    <w:rsid w:val="0055236C"/>
    <w:rsid w:val="00553F76"/>
    <w:rsid w:val="00560F84"/>
    <w:rsid w:val="00567658"/>
    <w:rsid w:val="00573DCA"/>
    <w:rsid w:val="00581664"/>
    <w:rsid w:val="0058246E"/>
    <w:rsid w:val="005828A2"/>
    <w:rsid w:val="005A4BB7"/>
    <w:rsid w:val="005A7175"/>
    <w:rsid w:val="005B52CA"/>
    <w:rsid w:val="005C68C4"/>
    <w:rsid w:val="005D5991"/>
    <w:rsid w:val="005D752E"/>
    <w:rsid w:val="005D797B"/>
    <w:rsid w:val="005E1775"/>
    <w:rsid w:val="005E2D40"/>
    <w:rsid w:val="005E3CE1"/>
    <w:rsid w:val="005E3EB7"/>
    <w:rsid w:val="005E6859"/>
    <w:rsid w:val="005E79D6"/>
    <w:rsid w:val="005F16CB"/>
    <w:rsid w:val="005F56F6"/>
    <w:rsid w:val="00600455"/>
    <w:rsid w:val="00600AD7"/>
    <w:rsid w:val="00606A51"/>
    <w:rsid w:val="006105DF"/>
    <w:rsid w:val="006142E4"/>
    <w:rsid w:val="006156BF"/>
    <w:rsid w:val="00615BDC"/>
    <w:rsid w:val="00617142"/>
    <w:rsid w:val="00621543"/>
    <w:rsid w:val="00622681"/>
    <w:rsid w:val="00623E63"/>
    <w:rsid w:val="00627913"/>
    <w:rsid w:val="00631C38"/>
    <w:rsid w:val="006352B3"/>
    <w:rsid w:val="0065031E"/>
    <w:rsid w:val="00652EA4"/>
    <w:rsid w:val="006548C8"/>
    <w:rsid w:val="00667C8B"/>
    <w:rsid w:val="00667FB3"/>
    <w:rsid w:val="0067628D"/>
    <w:rsid w:val="00676A38"/>
    <w:rsid w:val="0068006E"/>
    <w:rsid w:val="006874C4"/>
    <w:rsid w:val="00691BE6"/>
    <w:rsid w:val="00697B29"/>
    <w:rsid w:val="006A0C65"/>
    <w:rsid w:val="006B1EE8"/>
    <w:rsid w:val="006B574E"/>
    <w:rsid w:val="006C7E6E"/>
    <w:rsid w:val="006D0D78"/>
    <w:rsid w:val="006D7197"/>
    <w:rsid w:val="006D73B0"/>
    <w:rsid w:val="006F5521"/>
    <w:rsid w:val="006F5E73"/>
    <w:rsid w:val="00701E32"/>
    <w:rsid w:val="00704A56"/>
    <w:rsid w:val="007070FE"/>
    <w:rsid w:val="00712153"/>
    <w:rsid w:val="0071338A"/>
    <w:rsid w:val="007146B6"/>
    <w:rsid w:val="00720650"/>
    <w:rsid w:val="007209F0"/>
    <w:rsid w:val="00722CB1"/>
    <w:rsid w:val="0073015C"/>
    <w:rsid w:val="007465E2"/>
    <w:rsid w:val="007544A9"/>
    <w:rsid w:val="00761DA6"/>
    <w:rsid w:val="007778FC"/>
    <w:rsid w:val="00777BDD"/>
    <w:rsid w:val="007A3EF4"/>
    <w:rsid w:val="007B7C5A"/>
    <w:rsid w:val="007C15DD"/>
    <w:rsid w:val="007D1DD5"/>
    <w:rsid w:val="007E63B5"/>
    <w:rsid w:val="007F5C08"/>
    <w:rsid w:val="007F76EE"/>
    <w:rsid w:val="007F7EBD"/>
    <w:rsid w:val="00812928"/>
    <w:rsid w:val="008137FC"/>
    <w:rsid w:val="008155F3"/>
    <w:rsid w:val="00817796"/>
    <w:rsid w:val="00821452"/>
    <w:rsid w:val="00821A81"/>
    <w:rsid w:val="00826055"/>
    <w:rsid w:val="00844422"/>
    <w:rsid w:val="00845138"/>
    <w:rsid w:val="008454ED"/>
    <w:rsid w:val="00853035"/>
    <w:rsid w:val="00853E78"/>
    <w:rsid w:val="00856D9F"/>
    <w:rsid w:val="008622BF"/>
    <w:rsid w:val="00862A85"/>
    <w:rsid w:val="00862E6F"/>
    <w:rsid w:val="00883864"/>
    <w:rsid w:val="00884414"/>
    <w:rsid w:val="00884A91"/>
    <w:rsid w:val="00887D07"/>
    <w:rsid w:val="008932CB"/>
    <w:rsid w:val="0089700D"/>
    <w:rsid w:val="008A3ADC"/>
    <w:rsid w:val="008A3B29"/>
    <w:rsid w:val="008A5964"/>
    <w:rsid w:val="008A73CA"/>
    <w:rsid w:val="008B22A4"/>
    <w:rsid w:val="008B717D"/>
    <w:rsid w:val="008B75B2"/>
    <w:rsid w:val="008C1EF1"/>
    <w:rsid w:val="008C7198"/>
    <w:rsid w:val="008F045D"/>
    <w:rsid w:val="00900127"/>
    <w:rsid w:val="00922548"/>
    <w:rsid w:val="009234D6"/>
    <w:rsid w:val="0093309D"/>
    <w:rsid w:val="00936B4D"/>
    <w:rsid w:val="009375B9"/>
    <w:rsid w:val="00945C02"/>
    <w:rsid w:val="00946EE8"/>
    <w:rsid w:val="00951438"/>
    <w:rsid w:val="00952199"/>
    <w:rsid w:val="009561C7"/>
    <w:rsid w:val="00961672"/>
    <w:rsid w:val="00961C30"/>
    <w:rsid w:val="00962213"/>
    <w:rsid w:val="00964EF5"/>
    <w:rsid w:val="00966608"/>
    <w:rsid w:val="009761D9"/>
    <w:rsid w:val="00981510"/>
    <w:rsid w:val="00982E1C"/>
    <w:rsid w:val="00983C63"/>
    <w:rsid w:val="009B15E1"/>
    <w:rsid w:val="009B367B"/>
    <w:rsid w:val="009B4345"/>
    <w:rsid w:val="009B6E31"/>
    <w:rsid w:val="009C0A57"/>
    <w:rsid w:val="009E11EC"/>
    <w:rsid w:val="00A12A33"/>
    <w:rsid w:val="00A14120"/>
    <w:rsid w:val="00A24167"/>
    <w:rsid w:val="00A24FA1"/>
    <w:rsid w:val="00A343BC"/>
    <w:rsid w:val="00A4283A"/>
    <w:rsid w:val="00A446A8"/>
    <w:rsid w:val="00A448E9"/>
    <w:rsid w:val="00A47368"/>
    <w:rsid w:val="00A509A0"/>
    <w:rsid w:val="00A52CBB"/>
    <w:rsid w:val="00A62C61"/>
    <w:rsid w:val="00A663E4"/>
    <w:rsid w:val="00A7087E"/>
    <w:rsid w:val="00AA2930"/>
    <w:rsid w:val="00AC0B48"/>
    <w:rsid w:val="00AD62A0"/>
    <w:rsid w:val="00AE2F41"/>
    <w:rsid w:val="00AF1E7A"/>
    <w:rsid w:val="00B013EC"/>
    <w:rsid w:val="00B07FA3"/>
    <w:rsid w:val="00B1471B"/>
    <w:rsid w:val="00B20EBF"/>
    <w:rsid w:val="00B259F3"/>
    <w:rsid w:val="00B26533"/>
    <w:rsid w:val="00B26794"/>
    <w:rsid w:val="00B52978"/>
    <w:rsid w:val="00B54C4C"/>
    <w:rsid w:val="00B62CDF"/>
    <w:rsid w:val="00B700E0"/>
    <w:rsid w:val="00B7425F"/>
    <w:rsid w:val="00B75336"/>
    <w:rsid w:val="00B82D0B"/>
    <w:rsid w:val="00B87434"/>
    <w:rsid w:val="00B9130B"/>
    <w:rsid w:val="00BB06E8"/>
    <w:rsid w:val="00BC413B"/>
    <w:rsid w:val="00BC6D1D"/>
    <w:rsid w:val="00BD0EA7"/>
    <w:rsid w:val="00BD736E"/>
    <w:rsid w:val="00BE5993"/>
    <w:rsid w:val="00C204DF"/>
    <w:rsid w:val="00C5134D"/>
    <w:rsid w:val="00C64574"/>
    <w:rsid w:val="00C70A86"/>
    <w:rsid w:val="00C70BFB"/>
    <w:rsid w:val="00C8737D"/>
    <w:rsid w:val="00C9736C"/>
    <w:rsid w:val="00CB797E"/>
    <w:rsid w:val="00CD7749"/>
    <w:rsid w:val="00CE28B5"/>
    <w:rsid w:val="00CF44CE"/>
    <w:rsid w:val="00CF4841"/>
    <w:rsid w:val="00D02689"/>
    <w:rsid w:val="00D049AA"/>
    <w:rsid w:val="00D223E7"/>
    <w:rsid w:val="00D26F31"/>
    <w:rsid w:val="00D33D32"/>
    <w:rsid w:val="00D379E4"/>
    <w:rsid w:val="00D55A89"/>
    <w:rsid w:val="00D670C3"/>
    <w:rsid w:val="00D76167"/>
    <w:rsid w:val="00D773BE"/>
    <w:rsid w:val="00D820B4"/>
    <w:rsid w:val="00D827C1"/>
    <w:rsid w:val="00D86AE5"/>
    <w:rsid w:val="00D909BF"/>
    <w:rsid w:val="00DA79FA"/>
    <w:rsid w:val="00DB14C2"/>
    <w:rsid w:val="00DB4388"/>
    <w:rsid w:val="00DD1953"/>
    <w:rsid w:val="00DE3AF7"/>
    <w:rsid w:val="00DE5906"/>
    <w:rsid w:val="00DF19F3"/>
    <w:rsid w:val="00DF6AF5"/>
    <w:rsid w:val="00E132CB"/>
    <w:rsid w:val="00E1570B"/>
    <w:rsid w:val="00E2288A"/>
    <w:rsid w:val="00E24318"/>
    <w:rsid w:val="00E24A30"/>
    <w:rsid w:val="00E4155E"/>
    <w:rsid w:val="00E5398B"/>
    <w:rsid w:val="00E546B2"/>
    <w:rsid w:val="00E56BB1"/>
    <w:rsid w:val="00E732F1"/>
    <w:rsid w:val="00E74DAF"/>
    <w:rsid w:val="00E907DB"/>
    <w:rsid w:val="00E959CF"/>
    <w:rsid w:val="00EA5210"/>
    <w:rsid w:val="00EB772B"/>
    <w:rsid w:val="00EC04CB"/>
    <w:rsid w:val="00EC73C9"/>
    <w:rsid w:val="00EE1F41"/>
    <w:rsid w:val="00EE434A"/>
    <w:rsid w:val="00EF1960"/>
    <w:rsid w:val="00EF72C3"/>
    <w:rsid w:val="00F074B5"/>
    <w:rsid w:val="00F53017"/>
    <w:rsid w:val="00F610B0"/>
    <w:rsid w:val="00F82476"/>
    <w:rsid w:val="00FA1C26"/>
    <w:rsid w:val="00FA1C8C"/>
    <w:rsid w:val="00FE4B00"/>
    <w:rsid w:val="00FF0E6B"/>
    <w:rsid w:val="00FF175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cs-CZ" w:eastAsia="cs-CZ"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locked="1"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964EF5"/>
    <w:rPr>
      <w:rFonts w:ascii="Times New Roman" w:eastAsia="Times New Roman" w:hAnsi="Times New Roman"/>
      <w:sz w:val="24"/>
      <w:szCs w:val="24"/>
    </w:rPr>
  </w:style>
  <w:style w:type="paragraph" w:styleId="Nadpis1">
    <w:name w:val="heading 1"/>
    <w:aliases w:val="Nadpis spec1,Za A,Hlavní nadpis,text-pozice,adpis 1"/>
    <w:basedOn w:val="Normln"/>
    <w:next w:val="Normln"/>
    <w:link w:val="Nadpis1Char"/>
    <w:uiPriority w:val="99"/>
    <w:qFormat/>
    <w:rsid w:val="00964EF5"/>
    <w:pPr>
      <w:keepNext/>
      <w:spacing w:before="240" w:after="60"/>
      <w:jc w:val="center"/>
      <w:outlineLvl w:val="0"/>
    </w:pPr>
    <w:rPr>
      <w:b/>
      <w:bCs/>
      <w:kern w:val="32"/>
      <w:sz w:val="52"/>
      <w:szCs w:val="52"/>
    </w:rPr>
  </w:style>
  <w:style w:type="paragraph" w:styleId="Nadpis2">
    <w:name w:val="heading 2"/>
    <w:aliases w:val="1.1 Nadpis 2,14b B,14b B Char,Nadpis 2 Char1 Char,14b B Char Char1,Nadpis 2 Char Char Char,14b B Char Char Char,14b B Char1 Char,Nadpis 2 Char2 Char Char Char,14b B Char2 Char Char Char,Nadpis 2 Char Char1 Char Char Char"/>
    <w:basedOn w:val="Normln"/>
    <w:next w:val="Normln"/>
    <w:link w:val="Nadpis2Char"/>
    <w:uiPriority w:val="99"/>
    <w:qFormat/>
    <w:rsid w:val="00964EF5"/>
    <w:pPr>
      <w:keepNext/>
      <w:spacing w:before="240" w:after="60"/>
      <w:outlineLvl w:val="1"/>
    </w:pPr>
    <w:rPr>
      <w:rFonts w:ascii="Arial" w:hAnsi="Arial" w:cs="Arial"/>
      <w:b/>
      <w:bCs/>
      <w:i/>
      <w:iCs/>
      <w:sz w:val="32"/>
      <w:szCs w:val="32"/>
    </w:rPr>
  </w:style>
  <w:style w:type="paragraph" w:styleId="Nadpis6">
    <w:name w:val="heading 6"/>
    <w:basedOn w:val="Normln"/>
    <w:next w:val="Normln"/>
    <w:link w:val="Nadpis6Char"/>
    <w:uiPriority w:val="99"/>
    <w:qFormat/>
    <w:rsid w:val="00964EF5"/>
    <w:pPr>
      <w:spacing w:before="240" w:after="60"/>
      <w:outlineLvl w:val="5"/>
    </w:pPr>
    <w:rPr>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Nadpis spec1 Char,Za A Char,Hlavní nadpis Char,text-pozice Char,adpis 1 Char"/>
    <w:basedOn w:val="Standardnpsmoodstavce"/>
    <w:link w:val="Nadpis1"/>
    <w:uiPriority w:val="99"/>
    <w:locked/>
    <w:rsid w:val="00964EF5"/>
    <w:rPr>
      <w:rFonts w:ascii="Times New Roman" w:hAnsi="Times New Roman" w:cs="Times New Roman"/>
      <w:b/>
      <w:bCs/>
      <w:kern w:val="32"/>
      <w:sz w:val="32"/>
      <w:szCs w:val="32"/>
      <w:lang w:eastAsia="cs-CZ"/>
    </w:rPr>
  </w:style>
  <w:style w:type="character" w:customStyle="1" w:styleId="Nadpis2Char">
    <w:name w:val="Nadpis 2 Char"/>
    <w:aliases w:val="1.1 Nadpis 2 Char,14b B Char1,14b B Char Char,Nadpis 2 Char1 Char Char,14b B Char Char1 Char,Nadpis 2 Char Char Char Char,14b B Char Char Char Char,14b B Char1 Char Char,Nadpis 2 Char2 Char Char Char Char,14b B Char2 Char Char Char Char"/>
    <w:basedOn w:val="Standardnpsmoodstavce"/>
    <w:link w:val="Nadpis2"/>
    <w:uiPriority w:val="99"/>
    <w:locked/>
    <w:rsid w:val="00964EF5"/>
    <w:rPr>
      <w:rFonts w:ascii="Arial" w:hAnsi="Arial" w:cs="Arial"/>
      <w:b/>
      <w:bCs/>
      <w:i/>
      <w:iCs/>
      <w:sz w:val="28"/>
      <w:szCs w:val="28"/>
      <w:lang w:eastAsia="cs-CZ"/>
    </w:rPr>
  </w:style>
  <w:style w:type="character" w:customStyle="1" w:styleId="Nadpis6Char">
    <w:name w:val="Nadpis 6 Char"/>
    <w:basedOn w:val="Standardnpsmoodstavce"/>
    <w:link w:val="Nadpis6"/>
    <w:uiPriority w:val="99"/>
    <w:locked/>
    <w:rsid w:val="00964EF5"/>
    <w:rPr>
      <w:rFonts w:ascii="Times New Roman" w:hAnsi="Times New Roman" w:cs="Times New Roman"/>
      <w:b/>
      <w:bCs/>
      <w:lang w:eastAsia="cs-CZ"/>
    </w:rPr>
  </w:style>
  <w:style w:type="paragraph" w:styleId="Zhlav">
    <w:name w:val="header"/>
    <w:basedOn w:val="Normln"/>
    <w:link w:val="ZhlavChar"/>
    <w:uiPriority w:val="99"/>
    <w:rsid w:val="00964EF5"/>
    <w:pPr>
      <w:tabs>
        <w:tab w:val="center" w:pos="4536"/>
        <w:tab w:val="right" w:pos="9072"/>
      </w:tabs>
    </w:pPr>
  </w:style>
  <w:style w:type="character" w:customStyle="1" w:styleId="ZhlavChar">
    <w:name w:val="Záhlaví Char"/>
    <w:basedOn w:val="Standardnpsmoodstavce"/>
    <w:link w:val="Zhlav"/>
    <w:uiPriority w:val="99"/>
    <w:locked/>
    <w:rsid w:val="00964EF5"/>
    <w:rPr>
      <w:rFonts w:ascii="Times New Roman" w:hAnsi="Times New Roman" w:cs="Times New Roman"/>
      <w:sz w:val="20"/>
      <w:szCs w:val="20"/>
      <w:lang w:eastAsia="cs-CZ"/>
    </w:rPr>
  </w:style>
  <w:style w:type="paragraph" w:styleId="Zpat">
    <w:name w:val="footer"/>
    <w:basedOn w:val="Normln"/>
    <w:link w:val="ZpatChar"/>
    <w:uiPriority w:val="99"/>
    <w:rsid w:val="00964EF5"/>
    <w:pPr>
      <w:tabs>
        <w:tab w:val="center" w:pos="4536"/>
        <w:tab w:val="right" w:pos="9072"/>
      </w:tabs>
    </w:pPr>
  </w:style>
  <w:style w:type="character" w:customStyle="1" w:styleId="ZpatChar">
    <w:name w:val="Zápatí Char"/>
    <w:basedOn w:val="Standardnpsmoodstavce"/>
    <w:link w:val="Zpat"/>
    <w:uiPriority w:val="99"/>
    <w:locked/>
    <w:rsid w:val="00964EF5"/>
    <w:rPr>
      <w:rFonts w:ascii="Times New Roman" w:hAnsi="Times New Roman" w:cs="Times New Roman"/>
      <w:sz w:val="20"/>
      <w:szCs w:val="20"/>
      <w:lang w:eastAsia="cs-CZ"/>
    </w:rPr>
  </w:style>
  <w:style w:type="character" w:styleId="slostrnky">
    <w:name w:val="page number"/>
    <w:basedOn w:val="Standardnpsmoodstavce"/>
    <w:uiPriority w:val="99"/>
    <w:rsid w:val="00964EF5"/>
  </w:style>
  <w:style w:type="paragraph" w:customStyle="1" w:styleId="MEZERAZA">
    <w:name w:val="MEZERA ZA"/>
    <w:basedOn w:val="Normln"/>
    <w:uiPriority w:val="99"/>
    <w:rsid w:val="00964EF5"/>
    <w:pPr>
      <w:spacing w:line="480" w:lineRule="auto"/>
    </w:pPr>
  </w:style>
  <w:style w:type="paragraph" w:customStyle="1" w:styleId="Marcela">
    <w:name w:val="Marcela"/>
    <w:basedOn w:val="Normln"/>
    <w:uiPriority w:val="99"/>
    <w:rsid w:val="00964EF5"/>
    <w:pPr>
      <w:jc w:val="both"/>
    </w:pPr>
  </w:style>
  <w:style w:type="paragraph" w:customStyle="1" w:styleId="Marcela1">
    <w:name w:val="Marcela1"/>
    <w:basedOn w:val="Marcela"/>
    <w:uiPriority w:val="99"/>
    <w:rsid w:val="00964EF5"/>
    <w:pPr>
      <w:ind w:firstLine="709"/>
    </w:pPr>
  </w:style>
  <w:style w:type="paragraph" w:styleId="Zkladntext">
    <w:name w:val="Body Text"/>
    <w:basedOn w:val="Normln"/>
    <w:link w:val="ZkladntextChar"/>
    <w:uiPriority w:val="99"/>
    <w:rsid w:val="00964EF5"/>
  </w:style>
  <w:style w:type="character" w:customStyle="1" w:styleId="ZkladntextChar">
    <w:name w:val="Základní text Char"/>
    <w:basedOn w:val="Standardnpsmoodstavce"/>
    <w:link w:val="Zkladntext"/>
    <w:uiPriority w:val="99"/>
    <w:locked/>
    <w:rsid w:val="00964EF5"/>
    <w:rPr>
      <w:rFonts w:ascii="Times New Roman" w:hAnsi="Times New Roman" w:cs="Times New Roman"/>
      <w:sz w:val="20"/>
      <w:szCs w:val="20"/>
      <w:lang w:eastAsia="cs-CZ"/>
    </w:rPr>
  </w:style>
  <w:style w:type="paragraph" w:customStyle="1" w:styleId="Styl4">
    <w:name w:val="Styl4"/>
    <w:basedOn w:val="Normln"/>
    <w:uiPriority w:val="99"/>
    <w:rsid w:val="00964EF5"/>
    <w:pPr>
      <w:jc w:val="center"/>
    </w:pPr>
    <w:rPr>
      <w:b/>
      <w:bCs/>
      <w:sz w:val="32"/>
      <w:szCs w:val="32"/>
    </w:rPr>
  </w:style>
  <w:style w:type="paragraph" w:styleId="Zkladntextodsazen">
    <w:name w:val="Body Text Indent"/>
    <w:basedOn w:val="Normln"/>
    <w:link w:val="ZkladntextodsazenChar"/>
    <w:uiPriority w:val="99"/>
    <w:rsid w:val="00964EF5"/>
    <w:pPr>
      <w:tabs>
        <w:tab w:val="left" w:pos="709"/>
      </w:tabs>
      <w:ind w:left="705" w:hanging="705"/>
      <w:jc w:val="both"/>
    </w:pPr>
  </w:style>
  <w:style w:type="character" w:customStyle="1" w:styleId="ZkladntextodsazenChar">
    <w:name w:val="Základní text odsazený Char"/>
    <w:basedOn w:val="Standardnpsmoodstavce"/>
    <w:link w:val="Zkladntextodsazen"/>
    <w:uiPriority w:val="99"/>
    <w:locked/>
    <w:rsid w:val="00964EF5"/>
    <w:rPr>
      <w:rFonts w:ascii="Times New Roman" w:hAnsi="Times New Roman" w:cs="Times New Roman"/>
      <w:sz w:val="20"/>
      <w:szCs w:val="20"/>
      <w:lang w:eastAsia="cs-CZ"/>
    </w:rPr>
  </w:style>
  <w:style w:type="paragraph" w:styleId="Odstavecseseznamem">
    <w:name w:val="List Paragraph"/>
    <w:basedOn w:val="Normln"/>
    <w:link w:val="OdstavecseseznamemChar"/>
    <w:uiPriority w:val="99"/>
    <w:qFormat/>
    <w:rsid w:val="00964EF5"/>
    <w:pPr>
      <w:ind w:left="720"/>
    </w:pPr>
    <w:rPr>
      <w:rFonts w:eastAsia="Calibri"/>
    </w:rPr>
  </w:style>
  <w:style w:type="character" w:customStyle="1" w:styleId="OdstavecseseznamemChar">
    <w:name w:val="Odstavec se seznamem Char"/>
    <w:link w:val="Odstavecseseznamem"/>
    <w:uiPriority w:val="99"/>
    <w:locked/>
    <w:rsid w:val="00964EF5"/>
    <w:rPr>
      <w:rFonts w:ascii="Times New Roman" w:hAnsi="Times New Roman" w:cs="Times New Roman"/>
      <w:sz w:val="24"/>
      <w:szCs w:val="24"/>
      <w:lang w:eastAsia="cs-CZ"/>
    </w:rPr>
  </w:style>
  <w:style w:type="paragraph" w:styleId="Normlnweb">
    <w:name w:val="Normal (Web)"/>
    <w:basedOn w:val="Normln"/>
    <w:uiPriority w:val="99"/>
    <w:rsid w:val="00964EF5"/>
    <w:pPr>
      <w:spacing w:before="100" w:beforeAutospacing="1" w:after="100" w:afterAutospacing="1"/>
    </w:pPr>
  </w:style>
  <w:style w:type="paragraph" w:styleId="Seznam">
    <w:name w:val="List"/>
    <w:basedOn w:val="Normln"/>
    <w:uiPriority w:val="99"/>
    <w:rsid w:val="00964EF5"/>
    <w:pPr>
      <w:suppressAutoHyphens/>
      <w:ind w:left="283" w:hanging="283"/>
    </w:pPr>
    <w:rPr>
      <w:rFonts w:ascii="Arial" w:hAnsi="Arial" w:cs="Arial"/>
      <w:sz w:val="20"/>
      <w:szCs w:val="20"/>
      <w:lang w:eastAsia="ar-SA"/>
    </w:rPr>
  </w:style>
  <w:style w:type="paragraph" w:styleId="Textbubliny">
    <w:name w:val="Balloon Text"/>
    <w:basedOn w:val="Normln"/>
    <w:link w:val="TextbublinyChar"/>
    <w:uiPriority w:val="99"/>
    <w:semiHidden/>
    <w:rsid w:val="00964EF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964EF5"/>
    <w:rPr>
      <w:rFonts w:ascii="Tahoma" w:hAnsi="Tahoma" w:cs="Tahoma"/>
      <w:sz w:val="16"/>
      <w:szCs w:val="16"/>
      <w:lang w:eastAsia="cs-CZ"/>
    </w:rPr>
  </w:style>
  <w:style w:type="character" w:styleId="Hypertextovodkaz">
    <w:name w:val="Hyperlink"/>
    <w:basedOn w:val="Standardnpsmoodstavce"/>
    <w:uiPriority w:val="99"/>
    <w:rsid w:val="00D909BF"/>
    <w:rPr>
      <w:color w:val="0000FF"/>
      <w:u w:val="single"/>
    </w:rPr>
  </w:style>
  <w:style w:type="character" w:styleId="Odkaznakoment">
    <w:name w:val="annotation reference"/>
    <w:basedOn w:val="Standardnpsmoodstavce"/>
    <w:uiPriority w:val="99"/>
    <w:semiHidden/>
    <w:rsid w:val="0017152A"/>
    <w:rPr>
      <w:sz w:val="16"/>
      <w:szCs w:val="16"/>
    </w:rPr>
  </w:style>
  <w:style w:type="paragraph" w:styleId="Textkomente">
    <w:name w:val="annotation text"/>
    <w:basedOn w:val="Normln"/>
    <w:link w:val="TextkomenteChar"/>
    <w:uiPriority w:val="99"/>
    <w:semiHidden/>
    <w:rsid w:val="0017152A"/>
    <w:rPr>
      <w:sz w:val="20"/>
      <w:szCs w:val="20"/>
    </w:rPr>
  </w:style>
  <w:style w:type="character" w:customStyle="1" w:styleId="TextkomenteChar">
    <w:name w:val="Text komentáře Char"/>
    <w:basedOn w:val="Standardnpsmoodstavce"/>
    <w:link w:val="Textkomente"/>
    <w:uiPriority w:val="99"/>
    <w:semiHidden/>
    <w:locked/>
    <w:rsid w:val="0017152A"/>
    <w:rPr>
      <w:rFonts w:ascii="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rsid w:val="0017152A"/>
    <w:rPr>
      <w:b/>
      <w:bCs/>
    </w:rPr>
  </w:style>
  <w:style w:type="character" w:customStyle="1" w:styleId="PedmtkomenteChar">
    <w:name w:val="Předmět komentáře Char"/>
    <w:basedOn w:val="TextkomenteChar"/>
    <w:link w:val="Pedmtkomente"/>
    <w:uiPriority w:val="99"/>
    <w:semiHidden/>
    <w:locked/>
    <w:rsid w:val="0017152A"/>
    <w:rPr>
      <w:rFonts w:ascii="Times New Roman" w:hAnsi="Times New Roman" w:cs="Times New Roman"/>
      <w:b/>
      <w:bCs/>
      <w:sz w:val="20"/>
      <w:szCs w:val="20"/>
      <w:lang w:eastAsia="cs-CZ"/>
    </w:rPr>
  </w:style>
  <w:style w:type="paragraph" w:customStyle="1" w:styleId="Smlouva-slo">
    <w:name w:val="Smlouva-číslo"/>
    <w:basedOn w:val="Normln"/>
    <w:uiPriority w:val="99"/>
    <w:rsid w:val="0027644B"/>
    <w:pPr>
      <w:spacing w:before="120" w:line="240" w:lineRule="atLeast"/>
      <w:jc w:val="both"/>
    </w:pPr>
  </w:style>
  <w:style w:type="paragraph" w:customStyle="1" w:styleId="AAOdstavec">
    <w:name w:val="AA_Odstavec"/>
    <w:basedOn w:val="Normln"/>
    <w:uiPriority w:val="99"/>
    <w:rsid w:val="009B6E31"/>
    <w:pPr>
      <w:jc w:val="both"/>
    </w:pPr>
    <w:rPr>
      <w:rFonts w:ascii="Arial" w:hAnsi="Arial" w:cs="Arial"/>
      <w:sz w:val="20"/>
      <w:szCs w:val="20"/>
      <w:lang w:eastAsia="en-US"/>
    </w:rPr>
  </w:style>
  <w:style w:type="paragraph" w:styleId="Rozloendokumentu">
    <w:name w:val="Document Map"/>
    <w:basedOn w:val="Normln"/>
    <w:link w:val="RozloendokumentuChar"/>
    <w:uiPriority w:val="99"/>
    <w:semiHidden/>
    <w:rsid w:val="000A3DFC"/>
    <w:pPr>
      <w:shd w:val="clear" w:color="auto" w:fill="000080"/>
    </w:pPr>
    <w:rPr>
      <w:rFonts w:ascii="Tahoma" w:hAnsi="Tahoma" w:cs="Tahoma"/>
    </w:rPr>
  </w:style>
  <w:style w:type="character" w:customStyle="1" w:styleId="RozloendokumentuChar">
    <w:name w:val="Rozložení dokumentu Char"/>
    <w:basedOn w:val="Standardnpsmoodstavce"/>
    <w:link w:val="Rozloendokumentu"/>
    <w:uiPriority w:val="99"/>
    <w:semiHidden/>
    <w:locked/>
    <w:rsid w:val="00EF72C3"/>
    <w:rPr>
      <w:rFonts w:ascii="Times New Roman" w:hAnsi="Times New Roman" w:cs="Times New Roman"/>
      <w:sz w:val="2"/>
      <w:szCs w:val="2"/>
    </w:rPr>
  </w:style>
  <w:style w:type="paragraph" w:customStyle="1" w:styleId="CharChar2CharCharCharCharChar">
    <w:name w:val="Char Char2 Char Char Char Char Char"/>
    <w:basedOn w:val="Normln"/>
    <w:uiPriority w:val="99"/>
    <w:rsid w:val="00120E49"/>
    <w:pPr>
      <w:spacing w:after="160" w:line="240" w:lineRule="exact"/>
    </w:pPr>
    <w:rPr>
      <w:rFonts w:ascii="Times New Roman Bold" w:eastAsia="Calibri" w:hAnsi="Times New Roman Bold" w:cs="Times New Roman Bold"/>
      <w:b/>
      <w:bCs/>
      <w:sz w:val="26"/>
      <w:szCs w:val="26"/>
      <w:lang w:val="sk-SK" w:eastAsia="en-US"/>
    </w:rPr>
  </w:style>
  <w:style w:type="character" w:styleId="Zvraznn">
    <w:name w:val="Emphasis"/>
    <w:basedOn w:val="Standardnpsmoodstavce"/>
    <w:uiPriority w:val="99"/>
    <w:qFormat/>
    <w:locked/>
    <w:rsid w:val="00120E4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cs-CZ" w:eastAsia="cs-CZ"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locked="1"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964EF5"/>
    <w:rPr>
      <w:rFonts w:ascii="Times New Roman" w:eastAsia="Times New Roman" w:hAnsi="Times New Roman"/>
      <w:sz w:val="24"/>
      <w:szCs w:val="24"/>
    </w:rPr>
  </w:style>
  <w:style w:type="paragraph" w:styleId="Nadpis1">
    <w:name w:val="heading 1"/>
    <w:aliases w:val="Nadpis spec1,Za A,Hlavní nadpis,text-pozice,adpis 1"/>
    <w:basedOn w:val="Normln"/>
    <w:next w:val="Normln"/>
    <w:link w:val="Nadpis1Char"/>
    <w:uiPriority w:val="99"/>
    <w:qFormat/>
    <w:rsid w:val="00964EF5"/>
    <w:pPr>
      <w:keepNext/>
      <w:spacing w:before="240" w:after="60"/>
      <w:jc w:val="center"/>
      <w:outlineLvl w:val="0"/>
    </w:pPr>
    <w:rPr>
      <w:b/>
      <w:bCs/>
      <w:kern w:val="32"/>
      <w:sz w:val="52"/>
      <w:szCs w:val="52"/>
    </w:rPr>
  </w:style>
  <w:style w:type="paragraph" w:styleId="Nadpis2">
    <w:name w:val="heading 2"/>
    <w:aliases w:val="1.1 Nadpis 2,14b B,14b B Char,Nadpis 2 Char1 Char,14b B Char Char1,Nadpis 2 Char Char Char,14b B Char Char Char,14b B Char1 Char,Nadpis 2 Char2 Char Char Char,14b B Char2 Char Char Char,Nadpis 2 Char Char1 Char Char Char"/>
    <w:basedOn w:val="Normln"/>
    <w:next w:val="Normln"/>
    <w:link w:val="Nadpis2Char"/>
    <w:uiPriority w:val="99"/>
    <w:qFormat/>
    <w:rsid w:val="00964EF5"/>
    <w:pPr>
      <w:keepNext/>
      <w:spacing w:before="240" w:after="60"/>
      <w:outlineLvl w:val="1"/>
    </w:pPr>
    <w:rPr>
      <w:rFonts w:ascii="Arial" w:hAnsi="Arial" w:cs="Arial"/>
      <w:b/>
      <w:bCs/>
      <w:i/>
      <w:iCs/>
      <w:sz w:val="32"/>
      <w:szCs w:val="32"/>
    </w:rPr>
  </w:style>
  <w:style w:type="paragraph" w:styleId="Nadpis6">
    <w:name w:val="heading 6"/>
    <w:basedOn w:val="Normln"/>
    <w:next w:val="Normln"/>
    <w:link w:val="Nadpis6Char"/>
    <w:uiPriority w:val="99"/>
    <w:qFormat/>
    <w:rsid w:val="00964EF5"/>
    <w:pPr>
      <w:spacing w:before="240" w:after="60"/>
      <w:outlineLvl w:val="5"/>
    </w:pPr>
    <w:rPr>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Nadpis spec1 Char,Za A Char,Hlavní nadpis Char,text-pozice Char,adpis 1 Char"/>
    <w:basedOn w:val="Standardnpsmoodstavce"/>
    <w:link w:val="Nadpis1"/>
    <w:uiPriority w:val="99"/>
    <w:locked/>
    <w:rsid w:val="00964EF5"/>
    <w:rPr>
      <w:rFonts w:ascii="Times New Roman" w:hAnsi="Times New Roman" w:cs="Times New Roman"/>
      <w:b/>
      <w:bCs/>
      <w:kern w:val="32"/>
      <w:sz w:val="32"/>
      <w:szCs w:val="32"/>
      <w:lang w:eastAsia="cs-CZ"/>
    </w:rPr>
  </w:style>
  <w:style w:type="character" w:customStyle="1" w:styleId="Nadpis2Char">
    <w:name w:val="Nadpis 2 Char"/>
    <w:aliases w:val="1.1 Nadpis 2 Char,14b B Char1,14b B Char Char,Nadpis 2 Char1 Char Char,14b B Char Char1 Char,Nadpis 2 Char Char Char Char,14b B Char Char Char Char,14b B Char1 Char Char,Nadpis 2 Char2 Char Char Char Char,14b B Char2 Char Char Char Char"/>
    <w:basedOn w:val="Standardnpsmoodstavce"/>
    <w:link w:val="Nadpis2"/>
    <w:uiPriority w:val="99"/>
    <w:locked/>
    <w:rsid w:val="00964EF5"/>
    <w:rPr>
      <w:rFonts w:ascii="Arial" w:hAnsi="Arial" w:cs="Arial"/>
      <w:b/>
      <w:bCs/>
      <w:i/>
      <w:iCs/>
      <w:sz w:val="28"/>
      <w:szCs w:val="28"/>
      <w:lang w:eastAsia="cs-CZ"/>
    </w:rPr>
  </w:style>
  <w:style w:type="character" w:customStyle="1" w:styleId="Nadpis6Char">
    <w:name w:val="Nadpis 6 Char"/>
    <w:basedOn w:val="Standardnpsmoodstavce"/>
    <w:link w:val="Nadpis6"/>
    <w:uiPriority w:val="99"/>
    <w:locked/>
    <w:rsid w:val="00964EF5"/>
    <w:rPr>
      <w:rFonts w:ascii="Times New Roman" w:hAnsi="Times New Roman" w:cs="Times New Roman"/>
      <w:b/>
      <w:bCs/>
      <w:lang w:eastAsia="cs-CZ"/>
    </w:rPr>
  </w:style>
  <w:style w:type="paragraph" w:styleId="Zhlav">
    <w:name w:val="header"/>
    <w:basedOn w:val="Normln"/>
    <w:link w:val="ZhlavChar"/>
    <w:uiPriority w:val="99"/>
    <w:rsid w:val="00964EF5"/>
    <w:pPr>
      <w:tabs>
        <w:tab w:val="center" w:pos="4536"/>
        <w:tab w:val="right" w:pos="9072"/>
      </w:tabs>
    </w:pPr>
  </w:style>
  <w:style w:type="character" w:customStyle="1" w:styleId="ZhlavChar">
    <w:name w:val="Záhlaví Char"/>
    <w:basedOn w:val="Standardnpsmoodstavce"/>
    <w:link w:val="Zhlav"/>
    <w:uiPriority w:val="99"/>
    <w:locked/>
    <w:rsid w:val="00964EF5"/>
    <w:rPr>
      <w:rFonts w:ascii="Times New Roman" w:hAnsi="Times New Roman" w:cs="Times New Roman"/>
      <w:sz w:val="20"/>
      <w:szCs w:val="20"/>
      <w:lang w:eastAsia="cs-CZ"/>
    </w:rPr>
  </w:style>
  <w:style w:type="paragraph" w:styleId="Zpat">
    <w:name w:val="footer"/>
    <w:basedOn w:val="Normln"/>
    <w:link w:val="ZpatChar"/>
    <w:uiPriority w:val="99"/>
    <w:rsid w:val="00964EF5"/>
    <w:pPr>
      <w:tabs>
        <w:tab w:val="center" w:pos="4536"/>
        <w:tab w:val="right" w:pos="9072"/>
      </w:tabs>
    </w:pPr>
  </w:style>
  <w:style w:type="character" w:customStyle="1" w:styleId="ZpatChar">
    <w:name w:val="Zápatí Char"/>
    <w:basedOn w:val="Standardnpsmoodstavce"/>
    <w:link w:val="Zpat"/>
    <w:uiPriority w:val="99"/>
    <w:locked/>
    <w:rsid w:val="00964EF5"/>
    <w:rPr>
      <w:rFonts w:ascii="Times New Roman" w:hAnsi="Times New Roman" w:cs="Times New Roman"/>
      <w:sz w:val="20"/>
      <w:szCs w:val="20"/>
      <w:lang w:eastAsia="cs-CZ"/>
    </w:rPr>
  </w:style>
  <w:style w:type="character" w:styleId="slostrnky">
    <w:name w:val="page number"/>
    <w:basedOn w:val="Standardnpsmoodstavce"/>
    <w:uiPriority w:val="99"/>
    <w:rsid w:val="00964EF5"/>
  </w:style>
  <w:style w:type="paragraph" w:customStyle="1" w:styleId="MEZERAZA">
    <w:name w:val="MEZERA ZA"/>
    <w:basedOn w:val="Normln"/>
    <w:uiPriority w:val="99"/>
    <w:rsid w:val="00964EF5"/>
    <w:pPr>
      <w:spacing w:line="480" w:lineRule="auto"/>
    </w:pPr>
  </w:style>
  <w:style w:type="paragraph" w:customStyle="1" w:styleId="Marcela">
    <w:name w:val="Marcela"/>
    <w:basedOn w:val="Normln"/>
    <w:uiPriority w:val="99"/>
    <w:rsid w:val="00964EF5"/>
    <w:pPr>
      <w:jc w:val="both"/>
    </w:pPr>
  </w:style>
  <w:style w:type="paragraph" w:customStyle="1" w:styleId="Marcela1">
    <w:name w:val="Marcela1"/>
    <w:basedOn w:val="Marcela"/>
    <w:uiPriority w:val="99"/>
    <w:rsid w:val="00964EF5"/>
    <w:pPr>
      <w:ind w:firstLine="709"/>
    </w:pPr>
  </w:style>
  <w:style w:type="paragraph" w:styleId="Zkladntext">
    <w:name w:val="Body Text"/>
    <w:basedOn w:val="Normln"/>
    <w:link w:val="ZkladntextChar"/>
    <w:uiPriority w:val="99"/>
    <w:rsid w:val="00964EF5"/>
  </w:style>
  <w:style w:type="character" w:customStyle="1" w:styleId="ZkladntextChar">
    <w:name w:val="Základní text Char"/>
    <w:basedOn w:val="Standardnpsmoodstavce"/>
    <w:link w:val="Zkladntext"/>
    <w:uiPriority w:val="99"/>
    <w:locked/>
    <w:rsid w:val="00964EF5"/>
    <w:rPr>
      <w:rFonts w:ascii="Times New Roman" w:hAnsi="Times New Roman" w:cs="Times New Roman"/>
      <w:sz w:val="20"/>
      <w:szCs w:val="20"/>
      <w:lang w:eastAsia="cs-CZ"/>
    </w:rPr>
  </w:style>
  <w:style w:type="paragraph" w:customStyle="1" w:styleId="Styl4">
    <w:name w:val="Styl4"/>
    <w:basedOn w:val="Normln"/>
    <w:uiPriority w:val="99"/>
    <w:rsid w:val="00964EF5"/>
    <w:pPr>
      <w:jc w:val="center"/>
    </w:pPr>
    <w:rPr>
      <w:b/>
      <w:bCs/>
      <w:sz w:val="32"/>
      <w:szCs w:val="32"/>
    </w:rPr>
  </w:style>
  <w:style w:type="paragraph" w:styleId="Zkladntextodsazen">
    <w:name w:val="Body Text Indent"/>
    <w:basedOn w:val="Normln"/>
    <w:link w:val="ZkladntextodsazenChar"/>
    <w:uiPriority w:val="99"/>
    <w:rsid w:val="00964EF5"/>
    <w:pPr>
      <w:tabs>
        <w:tab w:val="left" w:pos="709"/>
      </w:tabs>
      <w:ind w:left="705" w:hanging="705"/>
      <w:jc w:val="both"/>
    </w:pPr>
  </w:style>
  <w:style w:type="character" w:customStyle="1" w:styleId="ZkladntextodsazenChar">
    <w:name w:val="Základní text odsazený Char"/>
    <w:basedOn w:val="Standardnpsmoodstavce"/>
    <w:link w:val="Zkladntextodsazen"/>
    <w:uiPriority w:val="99"/>
    <w:locked/>
    <w:rsid w:val="00964EF5"/>
    <w:rPr>
      <w:rFonts w:ascii="Times New Roman" w:hAnsi="Times New Roman" w:cs="Times New Roman"/>
      <w:sz w:val="20"/>
      <w:szCs w:val="20"/>
      <w:lang w:eastAsia="cs-CZ"/>
    </w:rPr>
  </w:style>
  <w:style w:type="paragraph" w:styleId="Odstavecseseznamem">
    <w:name w:val="List Paragraph"/>
    <w:basedOn w:val="Normln"/>
    <w:link w:val="OdstavecseseznamemChar"/>
    <w:uiPriority w:val="99"/>
    <w:qFormat/>
    <w:rsid w:val="00964EF5"/>
    <w:pPr>
      <w:ind w:left="720"/>
    </w:pPr>
    <w:rPr>
      <w:rFonts w:eastAsia="Calibri"/>
    </w:rPr>
  </w:style>
  <w:style w:type="character" w:customStyle="1" w:styleId="OdstavecseseznamemChar">
    <w:name w:val="Odstavec se seznamem Char"/>
    <w:link w:val="Odstavecseseznamem"/>
    <w:uiPriority w:val="99"/>
    <w:locked/>
    <w:rsid w:val="00964EF5"/>
    <w:rPr>
      <w:rFonts w:ascii="Times New Roman" w:hAnsi="Times New Roman" w:cs="Times New Roman"/>
      <w:sz w:val="24"/>
      <w:szCs w:val="24"/>
      <w:lang w:eastAsia="cs-CZ"/>
    </w:rPr>
  </w:style>
  <w:style w:type="paragraph" w:styleId="Normlnweb">
    <w:name w:val="Normal (Web)"/>
    <w:basedOn w:val="Normln"/>
    <w:uiPriority w:val="99"/>
    <w:rsid w:val="00964EF5"/>
    <w:pPr>
      <w:spacing w:before="100" w:beforeAutospacing="1" w:after="100" w:afterAutospacing="1"/>
    </w:pPr>
  </w:style>
  <w:style w:type="paragraph" w:styleId="Seznam">
    <w:name w:val="List"/>
    <w:basedOn w:val="Normln"/>
    <w:uiPriority w:val="99"/>
    <w:rsid w:val="00964EF5"/>
    <w:pPr>
      <w:suppressAutoHyphens/>
      <w:ind w:left="283" w:hanging="283"/>
    </w:pPr>
    <w:rPr>
      <w:rFonts w:ascii="Arial" w:hAnsi="Arial" w:cs="Arial"/>
      <w:sz w:val="20"/>
      <w:szCs w:val="20"/>
      <w:lang w:eastAsia="ar-SA"/>
    </w:rPr>
  </w:style>
  <w:style w:type="paragraph" w:styleId="Textbubliny">
    <w:name w:val="Balloon Text"/>
    <w:basedOn w:val="Normln"/>
    <w:link w:val="TextbublinyChar"/>
    <w:uiPriority w:val="99"/>
    <w:semiHidden/>
    <w:rsid w:val="00964EF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964EF5"/>
    <w:rPr>
      <w:rFonts w:ascii="Tahoma" w:hAnsi="Tahoma" w:cs="Tahoma"/>
      <w:sz w:val="16"/>
      <w:szCs w:val="16"/>
      <w:lang w:eastAsia="cs-CZ"/>
    </w:rPr>
  </w:style>
  <w:style w:type="character" w:styleId="Hypertextovodkaz">
    <w:name w:val="Hyperlink"/>
    <w:basedOn w:val="Standardnpsmoodstavce"/>
    <w:uiPriority w:val="99"/>
    <w:rsid w:val="00D909BF"/>
    <w:rPr>
      <w:color w:val="0000FF"/>
      <w:u w:val="single"/>
    </w:rPr>
  </w:style>
  <w:style w:type="character" w:styleId="Odkaznakoment">
    <w:name w:val="annotation reference"/>
    <w:basedOn w:val="Standardnpsmoodstavce"/>
    <w:uiPriority w:val="99"/>
    <w:semiHidden/>
    <w:rsid w:val="0017152A"/>
    <w:rPr>
      <w:sz w:val="16"/>
      <w:szCs w:val="16"/>
    </w:rPr>
  </w:style>
  <w:style w:type="paragraph" w:styleId="Textkomente">
    <w:name w:val="annotation text"/>
    <w:basedOn w:val="Normln"/>
    <w:link w:val="TextkomenteChar"/>
    <w:uiPriority w:val="99"/>
    <w:semiHidden/>
    <w:rsid w:val="0017152A"/>
    <w:rPr>
      <w:sz w:val="20"/>
      <w:szCs w:val="20"/>
    </w:rPr>
  </w:style>
  <w:style w:type="character" w:customStyle="1" w:styleId="TextkomenteChar">
    <w:name w:val="Text komentáře Char"/>
    <w:basedOn w:val="Standardnpsmoodstavce"/>
    <w:link w:val="Textkomente"/>
    <w:uiPriority w:val="99"/>
    <w:semiHidden/>
    <w:locked/>
    <w:rsid w:val="0017152A"/>
    <w:rPr>
      <w:rFonts w:ascii="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rsid w:val="0017152A"/>
    <w:rPr>
      <w:b/>
      <w:bCs/>
    </w:rPr>
  </w:style>
  <w:style w:type="character" w:customStyle="1" w:styleId="PedmtkomenteChar">
    <w:name w:val="Předmět komentáře Char"/>
    <w:basedOn w:val="TextkomenteChar"/>
    <w:link w:val="Pedmtkomente"/>
    <w:uiPriority w:val="99"/>
    <w:semiHidden/>
    <w:locked/>
    <w:rsid w:val="0017152A"/>
    <w:rPr>
      <w:rFonts w:ascii="Times New Roman" w:hAnsi="Times New Roman" w:cs="Times New Roman"/>
      <w:b/>
      <w:bCs/>
      <w:sz w:val="20"/>
      <w:szCs w:val="20"/>
      <w:lang w:eastAsia="cs-CZ"/>
    </w:rPr>
  </w:style>
  <w:style w:type="paragraph" w:customStyle="1" w:styleId="Smlouva-slo">
    <w:name w:val="Smlouva-číslo"/>
    <w:basedOn w:val="Normln"/>
    <w:uiPriority w:val="99"/>
    <w:rsid w:val="0027644B"/>
    <w:pPr>
      <w:spacing w:before="120" w:line="240" w:lineRule="atLeast"/>
      <w:jc w:val="both"/>
    </w:pPr>
  </w:style>
  <w:style w:type="paragraph" w:customStyle="1" w:styleId="AAOdstavec">
    <w:name w:val="AA_Odstavec"/>
    <w:basedOn w:val="Normln"/>
    <w:uiPriority w:val="99"/>
    <w:rsid w:val="009B6E31"/>
    <w:pPr>
      <w:jc w:val="both"/>
    </w:pPr>
    <w:rPr>
      <w:rFonts w:ascii="Arial" w:hAnsi="Arial" w:cs="Arial"/>
      <w:sz w:val="20"/>
      <w:szCs w:val="20"/>
      <w:lang w:eastAsia="en-US"/>
    </w:rPr>
  </w:style>
  <w:style w:type="paragraph" w:styleId="Rozloendokumentu">
    <w:name w:val="Document Map"/>
    <w:basedOn w:val="Normln"/>
    <w:link w:val="RozloendokumentuChar"/>
    <w:uiPriority w:val="99"/>
    <w:semiHidden/>
    <w:rsid w:val="000A3DFC"/>
    <w:pPr>
      <w:shd w:val="clear" w:color="auto" w:fill="000080"/>
    </w:pPr>
    <w:rPr>
      <w:rFonts w:ascii="Tahoma" w:hAnsi="Tahoma" w:cs="Tahoma"/>
    </w:rPr>
  </w:style>
  <w:style w:type="character" w:customStyle="1" w:styleId="RozloendokumentuChar">
    <w:name w:val="Rozložení dokumentu Char"/>
    <w:basedOn w:val="Standardnpsmoodstavce"/>
    <w:link w:val="Rozloendokumentu"/>
    <w:uiPriority w:val="99"/>
    <w:semiHidden/>
    <w:locked/>
    <w:rsid w:val="00EF72C3"/>
    <w:rPr>
      <w:rFonts w:ascii="Times New Roman" w:hAnsi="Times New Roman" w:cs="Times New Roman"/>
      <w:sz w:val="2"/>
      <w:szCs w:val="2"/>
    </w:rPr>
  </w:style>
  <w:style w:type="paragraph" w:customStyle="1" w:styleId="CharChar2CharCharCharCharChar">
    <w:name w:val="Char Char2 Char Char Char Char Char"/>
    <w:basedOn w:val="Normln"/>
    <w:uiPriority w:val="99"/>
    <w:rsid w:val="00120E49"/>
    <w:pPr>
      <w:spacing w:after="160" w:line="240" w:lineRule="exact"/>
    </w:pPr>
    <w:rPr>
      <w:rFonts w:ascii="Times New Roman Bold" w:eastAsia="Calibri" w:hAnsi="Times New Roman Bold" w:cs="Times New Roman Bold"/>
      <w:b/>
      <w:bCs/>
      <w:sz w:val="26"/>
      <w:szCs w:val="26"/>
      <w:lang w:val="sk-SK" w:eastAsia="en-US"/>
    </w:rPr>
  </w:style>
  <w:style w:type="character" w:styleId="Zvraznn">
    <w:name w:val="Emphasis"/>
    <w:basedOn w:val="Standardnpsmoodstavce"/>
    <w:uiPriority w:val="99"/>
    <w:qFormat/>
    <w:locked/>
    <w:rsid w:val="00120E4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794479">
      <w:marLeft w:val="0"/>
      <w:marRight w:val="0"/>
      <w:marTop w:val="0"/>
      <w:marBottom w:val="0"/>
      <w:divBdr>
        <w:top w:val="none" w:sz="0" w:space="0" w:color="auto"/>
        <w:left w:val="none" w:sz="0" w:space="0" w:color="auto"/>
        <w:bottom w:val="none" w:sz="0" w:space="0" w:color="auto"/>
        <w:right w:val="none" w:sz="0" w:space="0" w:color="auto"/>
      </w:divBdr>
    </w:div>
    <w:div w:id="148794480">
      <w:marLeft w:val="0"/>
      <w:marRight w:val="0"/>
      <w:marTop w:val="0"/>
      <w:marBottom w:val="0"/>
      <w:divBdr>
        <w:top w:val="none" w:sz="0" w:space="0" w:color="auto"/>
        <w:left w:val="none" w:sz="0" w:space="0" w:color="auto"/>
        <w:bottom w:val="none" w:sz="0" w:space="0" w:color="auto"/>
        <w:right w:val="none" w:sz="0" w:space="0" w:color="auto"/>
      </w:divBdr>
    </w:div>
    <w:div w:id="148794481">
      <w:marLeft w:val="0"/>
      <w:marRight w:val="0"/>
      <w:marTop w:val="0"/>
      <w:marBottom w:val="0"/>
      <w:divBdr>
        <w:top w:val="none" w:sz="0" w:space="0" w:color="auto"/>
        <w:left w:val="none" w:sz="0" w:space="0" w:color="auto"/>
        <w:bottom w:val="none" w:sz="0" w:space="0" w:color="auto"/>
        <w:right w:val="none" w:sz="0" w:space="0" w:color="auto"/>
      </w:divBdr>
    </w:div>
    <w:div w:id="14879448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13</Pages>
  <Words>3925</Words>
  <Characters>23293</Characters>
  <Application>Microsoft Office Word</Application>
  <DocSecurity>0</DocSecurity>
  <Lines>194</Lines>
  <Paragraphs>54</Paragraphs>
  <ScaleCrop>false</ScaleCrop>
  <HeadingPairs>
    <vt:vector size="2" baseType="variant">
      <vt:variant>
        <vt:lpstr>Název</vt:lpstr>
      </vt:variant>
      <vt:variant>
        <vt:i4>1</vt:i4>
      </vt:variant>
    </vt:vector>
  </HeadingPairs>
  <TitlesOfParts>
    <vt:vector size="1" baseType="lpstr">
      <vt:lpstr/>
    </vt:vector>
  </TitlesOfParts>
  <Company>Obecní úřad Ruda nad Moravou</Company>
  <LinksUpToDate>false</LinksUpToDate>
  <CharactersWithSpaces>27164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Veronika Humlová</cp:lastModifiedBy>
  <cp:revision>3</cp:revision>
  <cp:lastPrinted>2015-01-28T15:12:00Z</cp:lastPrinted>
  <dcterms:created xsi:type="dcterms:W3CDTF">2015-01-27T09:32:00Z</dcterms:created>
  <dcterms:modified xsi:type="dcterms:W3CDTF">2015-01-28T15:29:00Z</dcterms:modified>
</cp:coreProperties>
</file>